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textAlignment w:val="center"/>
        <w:rPr>
          <w:rFonts w:ascii="黑体" w:eastAsia="黑体" w:cs="黑体"/>
          <w:color w:val="000000"/>
          <w:kern w:val="0"/>
          <w:sz w:val="30"/>
          <w:szCs w:val="30"/>
        </w:rPr>
      </w:pPr>
      <w:r>
        <w:rPr>
          <w:rFonts w:hint="eastAsia" w:ascii="黑体" w:eastAsia="黑体" w:cs="黑体"/>
          <w:color w:val="000000"/>
          <w:kern w:val="0"/>
          <w:sz w:val="30"/>
          <w:szCs w:val="30"/>
        </w:rPr>
        <w:t>附件3</w:t>
      </w:r>
    </w:p>
    <w:p>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履职行权规程（政务服务类样表）</w:t>
      </w:r>
    </w:p>
    <w:tbl>
      <w:tblPr>
        <w:tblStyle w:val="5"/>
        <w:tblW w:w="102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254"/>
        <w:gridCol w:w="709"/>
        <w:gridCol w:w="992"/>
        <w:gridCol w:w="567"/>
        <w:gridCol w:w="772"/>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pPr>
              <w:jc w:val="center"/>
              <w:rPr>
                <w:rFonts w:hint="eastAsia" w:ascii="黑体" w:eastAsia="黑体" w:cs="黑体"/>
                <w:b/>
                <w:bCs/>
                <w:color w:val="000000"/>
                <w:szCs w:val="21"/>
                <w:lang w:val="en-US" w:eastAsia="zh-CN"/>
              </w:rPr>
            </w:pPr>
            <w:r>
              <w:rPr>
                <w:rFonts w:hint="eastAsia" w:ascii="黑体" w:eastAsia="黑体" w:cs="黑体"/>
                <w:b/>
                <w:bCs/>
                <w:color w:val="000000"/>
                <w:szCs w:val="21"/>
                <w:lang w:val="en-US" w:eastAsia="zh-CN"/>
              </w:rPr>
              <w:t>1</w:t>
            </w:r>
          </w:p>
        </w:tc>
        <w:tc>
          <w:tcPr>
            <w:tcW w:w="1691" w:type="dxa"/>
            <w:tcBorders>
              <w:tl2br w:val="nil"/>
              <w:tr2bl w:val="nil"/>
            </w:tcBorders>
            <w:shd w:val="clear" w:color="auto" w:fill="auto"/>
            <w:vAlign w:val="center"/>
          </w:tcPr>
          <w:p>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gridSpan w:val="2"/>
            <w:tcBorders>
              <w:tl2br w:val="nil"/>
              <w:tr2bl w:val="nil"/>
            </w:tcBorders>
            <w:shd w:val="clear" w:color="auto" w:fill="auto"/>
            <w:vAlign w:val="center"/>
          </w:tcPr>
          <w:p>
            <w:pPr>
              <w:widowControl/>
              <w:jc w:val="center"/>
              <w:textAlignment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rPr>
              <w:t>行政</w:t>
            </w:r>
            <w:r>
              <w:rPr>
                <w:rFonts w:hint="eastAsia" w:ascii="仿宋_GB2312" w:eastAsia="仿宋_GB2312" w:cs="仿宋_GB2312"/>
                <w:color w:val="000000"/>
                <w:kern w:val="0"/>
                <w:sz w:val="18"/>
                <w:szCs w:val="18"/>
                <w:lang w:eastAsia="zh-CN"/>
              </w:rPr>
              <w:t>备案</w:t>
            </w:r>
          </w:p>
        </w:tc>
        <w:tc>
          <w:tcPr>
            <w:tcW w:w="155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pPr>
              <w:widowControl/>
              <w:jc w:val="center"/>
              <w:textAlignment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rPr>
              <w:t>市</w:t>
            </w:r>
            <w:r>
              <w:rPr>
                <w:rFonts w:hint="eastAsia" w:ascii="仿宋_GB2312" w:eastAsia="仿宋_GB2312" w:cs="仿宋_GB2312"/>
                <w:color w:val="000000"/>
                <w:kern w:val="0"/>
                <w:sz w:val="18"/>
                <w:szCs w:val="18"/>
                <w:lang w:eastAsia="zh-CN"/>
              </w:rPr>
              <w:t>生态环境局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9"/>
            <w:tcBorders>
              <w:tl2br w:val="nil"/>
              <w:tr2bl w:val="nil"/>
            </w:tcBorders>
            <w:shd w:val="clear" w:color="auto" w:fill="auto"/>
            <w:vAlign w:val="center"/>
          </w:tcPr>
          <w:p>
            <w:pPr>
              <w:jc w:val="center"/>
              <w:rPr>
                <w:rFonts w:ascii="黑体" w:eastAsia="黑体" w:cs="黑体"/>
                <w:b/>
                <w:bCs/>
                <w:color w:val="000000"/>
                <w:szCs w:val="21"/>
              </w:rPr>
            </w:pPr>
            <w:r>
              <w:rPr>
                <w:rFonts w:hint="eastAsia" w:ascii="仿宋_GB2312" w:eastAsia="仿宋_GB2312" w:cs="仿宋_GB2312"/>
                <w:color w:val="000000"/>
                <w:kern w:val="0"/>
                <w:sz w:val="18"/>
                <w:szCs w:val="18"/>
              </w:rPr>
              <w:t>建设项目环境影响后评价报告的备案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9"/>
            <w:tcBorders>
              <w:tl2br w:val="nil"/>
              <w:tr2bl w:val="nil"/>
            </w:tcBorders>
            <w:shd w:val="clear" w:color="auto" w:fill="auto"/>
            <w:vAlign w:val="center"/>
          </w:tcPr>
          <w:p>
            <w:pPr>
              <w:spacing w:line="240" w:lineRule="exact"/>
              <w:rPr>
                <w:rFonts w:hint="eastAsia" w:ascii="仿宋_GB2312" w:eastAsia="仿宋_GB2312" w:cs="仿宋_GB2312"/>
                <w:kern w:val="0"/>
                <w:sz w:val="18"/>
                <w:szCs w:val="18"/>
                <w:lang w:val="en-US" w:eastAsia="zh-CN"/>
              </w:rPr>
            </w:pPr>
            <w:r>
              <w:rPr>
                <w:rFonts w:hint="eastAsia" w:ascii="黑体" w:hAnsi="黑体" w:eastAsia="黑体" w:cs="仿宋_GB2312"/>
                <w:kern w:val="0"/>
                <w:sz w:val="18"/>
                <w:szCs w:val="18"/>
              </w:rPr>
              <w:t>【法律法规】</w:t>
            </w:r>
            <w:r>
              <w:rPr>
                <w:rFonts w:hint="eastAsia" w:ascii="仿宋_GB2312" w:eastAsia="仿宋_GB2312" w:cs="仿宋_GB2312"/>
                <w:kern w:val="0"/>
                <w:sz w:val="18"/>
                <w:szCs w:val="18"/>
              </w:rPr>
              <w:br w:type="textWrapping"/>
            </w:r>
            <w:r>
              <w:rPr>
                <w:rFonts w:hint="eastAsia" w:ascii="仿宋_GB2312" w:eastAsia="仿宋_GB2312" w:cs="仿宋_GB2312"/>
                <w:kern w:val="0"/>
                <w:sz w:val="18"/>
                <w:szCs w:val="18"/>
                <w:lang w:val="en-US" w:eastAsia="zh-CN"/>
              </w:rPr>
              <w:t>1、《中华人民共和国环境影响评价法》（2002年10月28日第九届全国人民代表大会常务委员会第三十次会议通过，2016年7月2日第十二届全国人民代表大会常务委员会第二十一次会议第一次修正，2018年12月29日第十三届全国人民代表大会常务委员会第七次会议第二次修正）第二十七条：在项目建设、运行过程中产生不符合经审批的环境影响评价文件的情形的，建设单位应当组织环境影响的后评价，采取改进措施，并报原环境影响评价文件审批部门和建设项目审批部门备案；原环境影响评价文件审批部门也可以责成建设单位进行环境影响的后评价，采取改进措施。</w:t>
            </w:r>
          </w:p>
          <w:p>
            <w:pPr>
              <w:spacing w:line="240" w:lineRule="exact"/>
              <w:rPr>
                <w:rFonts w:hint="eastAsia" w:ascii="仿宋_GB2312" w:eastAsia="仿宋_GB2312" w:cs="仿宋_GB2312"/>
                <w:kern w:val="0"/>
                <w:sz w:val="18"/>
                <w:szCs w:val="18"/>
                <w:lang w:val="en-US"/>
              </w:rPr>
            </w:pPr>
            <w:r>
              <w:rPr>
                <w:rFonts w:hint="eastAsia" w:ascii="仿宋_GB2312" w:eastAsia="仿宋_GB2312" w:cs="仿宋_GB2312"/>
                <w:kern w:val="0"/>
                <w:sz w:val="18"/>
                <w:szCs w:val="18"/>
                <w:lang w:val="en-US" w:eastAsia="zh-CN"/>
              </w:rPr>
              <w:t>2、《建设项目环境影响后评价管理办法（试行）》（2015年4月2日环境保护部部务会议审议通过，环境保护部令第37号）第五条：建设项目环境影响后评价管理，由审批该建设项目环境影响报告书的环境保护主管部门负责。</w:t>
            </w:r>
          </w:p>
          <w:p>
            <w:pPr>
              <w:spacing w:line="240" w:lineRule="exact"/>
              <w:rPr>
                <w:rFonts w:ascii="黑体" w:eastAsia="黑体" w:cs="黑体"/>
                <w:b/>
                <w:bCs/>
                <w:color w:val="000000"/>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0" w:hRule="atLeast"/>
          <w:jc w:val="center"/>
        </w:trPr>
        <w:tc>
          <w:tcPr>
            <w:tcW w:w="1463" w:type="dxa"/>
            <w:vMerge w:val="restart"/>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5"/>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1339" w:type="dxa"/>
            <w:gridSpan w:val="2"/>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159"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eastAsia" w:ascii="黑体" w:eastAsia="黑体" w:cs="黑体"/>
                <w:color w:val="000000"/>
                <w:sz w:val="18"/>
                <w:szCs w:val="18"/>
                <w:lang w:eastAsia="zh-CN"/>
              </w:rPr>
            </w:pPr>
            <w:r>
              <w:rPr>
                <w:rFonts w:hint="eastAsia" w:ascii="黑体" w:eastAsia="黑体" w:cs="黑体"/>
                <w:color w:val="000000"/>
                <w:sz w:val="18"/>
                <w:szCs w:val="18"/>
                <w:lang w:eastAsia="zh-CN"/>
              </w:rPr>
              <w:t>提出申请</w:t>
            </w:r>
          </w:p>
        </w:tc>
        <w:tc>
          <w:tcPr>
            <w:tcW w:w="5287" w:type="dxa"/>
            <w:gridSpan w:val="5"/>
            <w:tcBorders>
              <w:tl2br w:val="nil"/>
              <w:tr2bl w:val="nil"/>
            </w:tcBorders>
            <w:shd w:val="clear" w:color="auto" w:fill="auto"/>
            <w:vAlign w:val="center"/>
          </w:tcPr>
          <w:p>
            <w:pPr>
              <w:rPr>
                <w:rFonts w:ascii="黑体" w:eastAsia="黑体" w:cs="黑体"/>
                <w:color w:val="000000"/>
                <w:sz w:val="18"/>
                <w:szCs w:val="18"/>
              </w:rPr>
            </w:pPr>
            <w:r>
              <w:rPr>
                <w:rFonts w:hint="eastAsia" w:ascii="仿宋_GB2312" w:eastAsia="仿宋_GB2312" w:cs="仿宋_GB2312"/>
                <w:color w:val="000000"/>
                <w:kern w:val="0"/>
                <w:sz w:val="18"/>
                <w:szCs w:val="18"/>
                <w:lang w:val="en-US" w:eastAsia="zh-CN"/>
              </w:rPr>
              <w:t>符合环境影响后评价备案申请条件的单位提出申请</w:t>
            </w:r>
            <w:r>
              <w:rPr>
                <w:rFonts w:hint="eastAsia" w:ascii="仿宋_GB2312" w:eastAsia="仿宋_GB2312" w:cs="仿宋_GB2312"/>
                <w:color w:val="000000"/>
                <w:kern w:val="0"/>
                <w:sz w:val="18"/>
                <w:szCs w:val="18"/>
              </w:rPr>
              <w:t>。</w:t>
            </w:r>
          </w:p>
        </w:tc>
        <w:tc>
          <w:tcPr>
            <w:tcW w:w="1339" w:type="dxa"/>
            <w:gridSpan w:val="2"/>
            <w:tcBorders>
              <w:tl2br w:val="nil"/>
              <w:tr2bl w:val="nil"/>
            </w:tcBorders>
            <w:shd w:val="clear" w:color="auto" w:fill="auto"/>
            <w:vAlign w:val="center"/>
          </w:tcPr>
          <w:p>
            <w:pPr>
              <w:rPr>
                <w:rFonts w:ascii="黑体" w:eastAsia="黑体" w:cs="黑体"/>
                <w:color w:val="000000"/>
                <w:sz w:val="18"/>
                <w:szCs w:val="18"/>
              </w:rPr>
            </w:pPr>
          </w:p>
        </w:tc>
        <w:tc>
          <w:tcPr>
            <w:tcW w:w="1159" w:type="dxa"/>
            <w:tcBorders>
              <w:tl2br w:val="nil"/>
              <w:tr2bl w:val="nil"/>
            </w:tcBorders>
            <w:shd w:val="clear" w:color="auto" w:fill="auto"/>
            <w:vAlign w:val="center"/>
          </w:tcPr>
          <w:p>
            <w:pPr>
              <w:jc w:val="center"/>
              <w:rPr>
                <w:rFonts w:ascii="仿宋_GB2312" w:eastAsia="仿宋_GB2312" w:cs="仿宋_GB2312"/>
                <w:color w:val="000000"/>
                <w:kern w:val="0"/>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eastAsia" w:ascii="黑体" w:eastAsia="黑体" w:cs="黑体"/>
                <w:color w:val="000000"/>
                <w:sz w:val="18"/>
                <w:szCs w:val="18"/>
                <w:lang w:eastAsia="zh-CN"/>
              </w:rPr>
            </w:pPr>
            <w:r>
              <w:rPr>
                <w:rFonts w:hint="eastAsia" w:ascii="黑体" w:eastAsia="黑体" w:cs="黑体"/>
                <w:color w:val="000000"/>
                <w:sz w:val="18"/>
                <w:szCs w:val="18"/>
                <w:lang w:eastAsia="zh-CN"/>
              </w:rPr>
              <w:t>对材料进行形式审查</w:t>
            </w:r>
          </w:p>
        </w:tc>
        <w:tc>
          <w:tcPr>
            <w:tcW w:w="5287" w:type="dxa"/>
            <w:gridSpan w:val="5"/>
            <w:tcBorders>
              <w:tl2br w:val="nil"/>
              <w:tr2bl w:val="nil"/>
            </w:tcBorders>
            <w:shd w:val="clear" w:color="auto" w:fill="auto"/>
            <w:vAlign w:val="center"/>
          </w:tcPr>
          <w:p>
            <w:pPr>
              <w:rPr>
                <w:rFonts w:ascii="黑体" w:eastAsia="黑体" w:cs="黑体"/>
                <w:color w:val="000000"/>
                <w:sz w:val="18"/>
                <w:szCs w:val="18"/>
              </w:rPr>
            </w:pPr>
            <w:r>
              <w:rPr>
                <w:rFonts w:hint="eastAsia" w:ascii="黑体" w:eastAsia="黑体" w:cs="黑体"/>
                <w:color w:val="000000"/>
                <w:sz w:val="18"/>
                <w:szCs w:val="18"/>
                <w:lang w:val="en-US" w:eastAsia="zh-CN"/>
              </w:rPr>
              <w:t xml:space="preserve"> </w:t>
            </w:r>
            <w:r>
              <w:rPr>
                <w:rFonts w:hint="eastAsia" w:ascii="仿宋_GB2312" w:eastAsia="仿宋_GB2312" w:cs="仿宋_GB2312"/>
                <w:color w:val="000000"/>
                <w:kern w:val="0"/>
                <w:sz w:val="18"/>
                <w:szCs w:val="18"/>
                <w:lang w:val="en-US" w:eastAsia="zh-CN"/>
              </w:rPr>
              <w:t>科室审查是否符合《建设项目环境影响后评价管理办法（试行）》应当开展环境影响后评价情形的建设项目及材料是否齐全。</w:t>
            </w:r>
          </w:p>
        </w:tc>
        <w:tc>
          <w:tcPr>
            <w:tcW w:w="1339" w:type="dxa"/>
            <w:gridSpan w:val="2"/>
            <w:tcBorders>
              <w:tl2br w:val="nil"/>
              <w:tr2bl w:val="nil"/>
            </w:tcBorders>
            <w:shd w:val="clear" w:color="auto" w:fill="auto"/>
            <w:vAlign w:val="center"/>
          </w:tcPr>
          <w:p>
            <w:pPr>
              <w:rPr>
                <w:rFonts w:hint="eastAsia" w:ascii="黑体" w:eastAsia="黑体" w:cs="黑体"/>
                <w:color w:val="000000"/>
                <w:sz w:val="18"/>
                <w:szCs w:val="18"/>
                <w:lang w:val="en-US" w:eastAsia="zh-CN"/>
              </w:rPr>
            </w:pPr>
          </w:p>
        </w:tc>
        <w:tc>
          <w:tcPr>
            <w:tcW w:w="1159" w:type="dxa"/>
            <w:tcBorders>
              <w:tl2br w:val="nil"/>
              <w:tr2bl w:val="nil"/>
            </w:tcBorders>
            <w:shd w:val="clear" w:color="auto" w:fill="auto"/>
            <w:vAlign w:val="center"/>
          </w:tcPr>
          <w:p>
            <w:pPr>
              <w:jc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lang w:eastAsia="zh-CN"/>
              </w:rPr>
              <w:t>环评科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eastAsia" w:ascii="黑体" w:eastAsia="黑体" w:cs="黑体"/>
                <w:color w:val="000000"/>
                <w:sz w:val="18"/>
                <w:szCs w:val="18"/>
                <w:lang w:eastAsia="zh-CN"/>
              </w:rPr>
            </w:pPr>
            <w:r>
              <w:rPr>
                <w:rFonts w:hint="eastAsia" w:ascii="黑体" w:eastAsia="黑体" w:cs="黑体"/>
                <w:color w:val="000000"/>
                <w:sz w:val="18"/>
                <w:szCs w:val="18"/>
                <w:lang w:eastAsia="zh-CN"/>
              </w:rPr>
              <w:t>受理</w:t>
            </w:r>
          </w:p>
        </w:tc>
        <w:tc>
          <w:tcPr>
            <w:tcW w:w="5287" w:type="dxa"/>
            <w:gridSpan w:val="5"/>
            <w:tcBorders>
              <w:tl2br w:val="nil"/>
              <w:tr2bl w:val="nil"/>
            </w:tcBorders>
            <w:shd w:val="clear" w:color="auto" w:fill="auto"/>
            <w:vAlign w:val="center"/>
          </w:tcPr>
          <w:p>
            <w:pPr>
              <w:rPr>
                <w:rFonts w:ascii="黑体" w:eastAsia="黑体" w:cs="黑体"/>
                <w:color w:val="000000"/>
                <w:sz w:val="18"/>
                <w:szCs w:val="18"/>
              </w:rPr>
            </w:pPr>
            <w:r>
              <w:rPr>
                <w:rFonts w:hint="eastAsia" w:ascii="仿宋_GB2312" w:eastAsia="仿宋_GB2312" w:cs="仿宋_GB2312"/>
                <w:color w:val="000000"/>
                <w:kern w:val="0"/>
                <w:sz w:val="18"/>
                <w:szCs w:val="18"/>
                <w:lang w:val="en-US" w:eastAsia="zh-CN"/>
              </w:rPr>
              <w:t>对符合《建设项目环境影响后评价管理办法（试行）》应当开展环境影响后评价情形的建设项目及申请材料齐全的予以受理；不符合要求的，送达不予备案决定。</w:t>
            </w:r>
          </w:p>
        </w:tc>
        <w:tc>
          <w:tcPr>
            <w:tcW w:w="1339" w:type="dxa"/>
            <w:gridSpan w:val="2"/>
            <w:tcBorders>
              <w:tl2br w:val="nil"/>
              <w:tr2bl w:val="nil"/>
            </w:tcBorders>
            <w:shd w:val="clear" w:color="auto" w:fill="auto"/>
            <w:vAlign w:val="center"/>
          </w:tcPr>
          <w:p>
            <w:pPr>
              <w:rPr>
                <w:rFonts w:hint="eastAsia" w:ascii="黑体" w:eastAsia="黑体" w:cs="黑体"/>
                <w:color w:val="000000"/>
                <w:sz w:val="18"/>
                <w:szCs w:val="18"/>
                <w:lang w:val="en-US" w:eastAsia="zh-CN"/>
              </w:rPr>
            </w:pPr>
          </w:p>
        </w:tc>
        <w:tc>
          <w:tcPr>
            <w:tcW w:w="1159" w:type="dxa"/>
            <w:tcBorders>
              <w:tl2br w:val="nil"/>
              <w:tr2bl w:val="nil"/>
            </w:tcBorders>
            <w:shd w:val="clear" w:color="auto" w:fill="auto"/>
            <w:vAlign w:val="center"/>
          </w:tcPr>
          <w:p>
            <w:pPr>
              <w:jc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lang w:eastAsia="zh-CN"/>
              </w:rPr>
              <w:t>环评科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tc>
        <w:tc>
          <w:tcPr>
            <w:tcW w:w="1050" w:type="dxa"/>
            <w:tcBorders>
              <w:tl2br w:val="nil"/>
              <w:tr2bl w:val="nil"/>
            </w:tcBorders>
            <w:shd w:val="clear" w:color="auto" w:fill="auto"/>
            <w:vAlign w:val="center"/>
          </w:tcPr>
          <w:p>
            <w:pPr>
              <w:jc w:val="center"/>
              <w:rPr>
                <w:rFonts w:hint="eastAsia" w:ascii="黑体" w:eastAsia="黑体" w:cs="黑体"/>
                <w:color w:val="000000"/>
                <w:sz w:val="18"/>
                <w:szCs w:val="18"/>
                <w:lang w:eastAsia="zh-CN"/>
              </w:rPr>
            </w:pPr>
            <w:r>
              <w:rPr>
                <w:rFonts w:hint="eastAsia" w:ascii="黑体" w:eastAsia="黑体" w:cs="黑体"/>
                <w:color w:val="000000"/>
                <w:sz w:val="18"/>
                <w:szCs w:val="18"/>
                <w:lang w:eastAsia="zh-CN"/>
              </w:rPr>
              <w:t>备案</w:t>
            </w:r>
          </w:p>
        </w:tc>
        <w:tc>
          <w:tcPr>
            <w:tcW w:w="5287" w:type="dxa"/>
            <w:gridSpan w:val="5"/>
            <w:tcBorders>
              <w:tl2br w:val="nil"/>
              <w:tr2bl w:val="nil"/>
            </w:tcBorders>
            <w:shd w:val="clear" w:color="auto" w:fill="auto"/>
            <w:vAlign w:val="center"/>
          </w:tcPr>
          <w:p>
            <w:pP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经办人</w:t>
            </w:r>
            <w:r>
              <w:rPr>
                <w:rFonts w:hint="eastAsia" w:ascii="仿宋_GB2312" w:eastAsia="仿宋_GB2312" w:cs="仿宋_GB2312"/>
                <w:color w:val="000000"/>
                <w:kern w:val="0"/>
                <w:sz w:val="18"/>
                <w:szCs w:val="18"/>
                <w:lang w:eastAsia="zh-CN"/>
              </w:rPr>
              <w:t>出具备案意见，经科长审核后报主管局长签批。主管局长同意后送达备案意见。</w:t>
            </w:r>
          </w:p>
        </w:tc>
        <w:tc>
          <w:tcPr>
            <w:tcW w:w="1339" w:type="dxa"/>
            <w:gridSpan w:val="2"/>
            <w:tcBorders>
              <w:tl2br w:val="nil"/>
              <w:tr2bl w:val="nil"/>
            </w:tcBorders>
            <w:shd w:val="clear" w:color="auto" w:fill="auto"/>
            <w:vAlign w:val="center"/>
          </w:tcPr>
          <w:p>
            <w:pPr>
              <w:rPr>
                <w:rFonts w:hint="default" w:ascii="黑体" w:eastAsia="黑体" w:cs="黑体"/>
                <w:color w:val="000000"/>
                <w:sz w:val="18"/>
                <w:szCs w:val="18"/>
                <w:lang w:val="en-US" w:eastAsia="zh-CN"/>
              </w:rPr>
            </w:pPr>
          </w:p>
        </w:tc>
        <w:tc>
          <w:tcPr>
            <w:tcW w:w="1159" w:type="dxa"/>
            <w:tcBorders>
              <w:tl2br w:val="nil"/>
              <w:tr2bl w:val="nil"/>
            </w:tcBorders>
            <w:shd w:val="clear" w:color="auto" w:fill="auto"/>
            <w:vAlign w:val="center"/>
          </w:tcPr>
          <w:p>
            <w:pPr>
              <w:jc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lang w:eastAsia="zh-CN"/>
              </w:rPr>
              <w:t>环评科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01" w:hRule="atLeast"/>
          <w:jc w:val="center"/>
        </w:trPr>
        <w:tc>
          <w:tcPr>
            <w:tcW w:w="1463" w:type="dxa"/>
            <w:tcBorders>
              <w:tl2br w:val="nil"/>
              <w:tr2bl w:val="nil"/>
            </w:tcBorders>
            <w:shd w:val="clear" w:color="auto" w:fill="auto"/>
            <w:vAlign w:val="center"/>
          </w:tcPr>
          <w:p>
            <w:pPr>
              <w:jc w:val="center"/>
              <w:rPr>
                <w:rFonts w:ascii="黑体" w:hAnsi="黑体" w:eastAsia="黑体"/>
                <w:b/>
              </w:rPr>
            </w:pPr>
            <w:r>
              <w:rPr>
                <w:rFonts w:hint="eastAsia" w:ascii="黑体" w:hAnsi="黑体" w:eastAsia="黑体"/>
                <w:b/>
              </w:rPr>
              <w:t>办理渠道</w:t>
            </w:r>
          </w:p>
        </w:tc>
        <w:tc>
          <w:tcPr>
            <w:tcW w:w="4636" w:type="dxa"/>
            <w:gridSpan w:val="4"/>
            <w:tcBorders>
              <w:tl2br w:val="nil"/>
              <w:tr2bl w:val="nil"/>
            </w:tcBorders>
            <w:shd w:val="clear" w:color="auto" w:fill="auto"/>
            <w:vAlign w:val="center"/>
          </w:tcPr>
          <w:p>
            <w:pP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lang w:eastAsia="zh-CN"/>
              </w:rPr>
              <w:t>现场办理</w:t>
            </w:r>
          </w:p>
        </w:tc>
        <w:tc>
          <w:tcPr>
            <w:tcW w:w="1701" w:type="dxa"/>
            <w:gridSpan w:val="2"/>
            <w:tcBorders>
              <w:tl2br w:val="nil"/>
              <w:tr2bl w:val="nil"/>
            </w:tcBorders>
            <w:shd w:val="clear" w:color="auto" w:fill="auto"/>
            <w:vAlign w:val="center"/>
          </w:tcPr>
          <w:p>
            <w:pPr>
              <w:jc w:val="center"/>
              <w:rPr>
                <w:rFonts w:ascii="仿宋_GB2312" w:eastAsia="仿宋_GB2312" w:cs="仿宋_GB2312"/>
                <w:color w:val="000000"/>
                <w:kern w:val="0"/>
                <w:sz w:val="18"/>
                <w:szCs w:val="18"/>
              </w:rPr>
            </w:pPr>
            <w:r>
              <w:rPr>
                <w:rFonts w:hint="eastAsia" w:ascii="黑体" w:eastAsia="黑体" w:cs="黑体"/>
                <w:b/>
                <w:bCs/>
                <w:kern w:val="0"/>
                <w:szCs w:val="21"/>
              </w:rPr>
              <w:t>是否容缺办理</w:t>
            </w:r>
          </w:p>
        </w:tc>
        <w:tc>
          <w:tcPr>
            <w:tcW w:w="2498" w:type="dxa"/>
            <w:gridSpan w:val="3"/>
            <w:tcBorders>
              <w:tl2br w:val="nil"/>
              <w:tr2bl w:val="nil"/>
            </w:tcBorders>
            <w:shd w:val="clear" w:color="auto" w:fill="auto"/>
            <w:vAlign w:val="center"/>
          </w:tcPr>
          <w:p>
            <w:pPr>
              <w:jc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lang w:eastAsia="zh-CN"/>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kern w:val="0"/>
                <w:szCs w:val="21"/>
              </w:rPr>
            </w:pPr>
            <w:r>
              <w:rPr>
                <w:rFonts w:hint="eastAsia" w:ascii="黑体" w:eastAsia="黑体" w:cs="黑体"/>
                <w:b/>
                <w:bCs/>
                <w:kern w:val="0"/>
                <w:szCs w:val="21"/>
              </w:rPr>
              <w:t>所需资料</w:t>
            </w:r>
          </w:p>
        </w:tc>
        <w:tc>
          <w:tcPr>
            <w:tcW w:w="8835" w:type="dxa"/>
            <w:gridSpan w:val="9"/>
            <w:tcBorders>
              <w:tl2br w:val="nil"/>
              <w:tr2bl w:val="nil"/>
            </w:tcBorders>
            <w:shd w:val="clear" w:color="auto" w:fill="auto"/>
            <w:vAlign w:val="center"/>
          </w:tcPr>
          <w:p>
            <w:pPr>
              <w:rPr>
                <w:rFonts w:hint="eastAsia"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1、申请人提交的申请文件</w:t>
            </w:r>
          </w:p>
          <w:p>
            <w:pPr>
              <w:rPr>
                <w:rFonts w:hint="eastAsia"/>
                <w:lang w:val="en-US" w:eastAsia="zh-CN"/>
              </w:rPr>
            </w:pPr>
            <w:r>
              <w:rPr>
                <w:rFonts w:hint="eastAsia" w:ascii="仿宋_GB2312" w:eastAsia="仿宋_GB2312" w:cs="仿宋_GB2312"/>
                <w:color w:val="000000"/>
                <w:kern w:val="0"/>
                <w:sz w:val="18"/>
                <w:szCs w:val="18"/>
                <w:lang w:val="en-US" w:eastAsia="zh-CN"/>
              </w:rPr>
              <w:t>2、环境影响后评价文件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9"/>
            <w:tcBorders>
              <w:tl2br w:val="nil"/>
              <w:tr2bl w:val="nil"/>
            </w:tcBorders>
            <w:shd w:val="clear" w:color="auto" w:fill="auto"/>
            <w:vAlign w:val="center"/>
          </w:tcPr>
          <w:p>
            <w:pPr>
              <w:spacing w:line="240" w:lineRule="exact"/>
              <w:rPr>
                <w:rStyle w:val="7"/>
                <w:rFonts w:hint="eastAsia"/>
              </w:rPr>
            </w:pPr>
            <w:r>
              <w:rPr>
                <w:rStyle w:val="7"/>
                <w:rFonts w:hint="eastAsia"/>
              </w:rPr>
              <w:t>因不履行或不正确履行行政职责，有下列情形的，行政机关及相关工作人员应承担相应责任：</w:t>
            </w:r>
          </w:p>
          <w:p>
            <w:pPr>
              <w:spacing w:line="240" w:lineRule="exact"/>
              <w:rPr>
                <w:rStyle w:val="7"/>
                <w:rFonts w:hint="eastAsia"/>
              </w:rPr>
            </w:pPr>
            <w:r>
              <w:rPr>
                <w:rStyle w:val="7"/>
                <w:rFonts w:hint="eastAsia"/>
              </w:rPr>
              <w:t>1.对符合法定条件的后评价不予备案的。</w:t>
            </w:r>
          </w:p>
          <w:p>
            <w:pPr>
              <w:spacing w:line="240" w:lineRule="exact"/>
              <w:rPr>
                <w:rStyle w:val="7"/>
                <w:rFonts w:hint="eastAsia"/>
              </w:rPr>
            </w:pPr>
            <w:r>
              <w:rPr>
                <w:rStyle w:val="7"/>
                <w:rFonts w:hint="eastAsia"/>
              </w:rPr>
              <w:t>2.对不符合法定条件的后评价同意备案的；</w:t>
            </w:r>
          </w:p>
          <w:p>
            <w:pPr>
              <w:spacing w:line="240" w:lineRule="exact"/>
              <w:rPr>
                <w:rFonts w:ascii="黑体" w:eastAsia="黑体" w:cs="黑体"/>
                <w:color w:val="000000"/>
                <w:szCs w:val="21"/>
              </w:rPr>
            </w:pPr>
            <w:r>
              <w:rPr>
                <w:rStyle w:val="7"/>
                <w:rFonts w:hint="eastAsia"/>
              </w:rPr>
              <w:t>3.其他违反法律法规规章文件规定的行为。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9"/>
            <w:tcBorders>
              <w:tl2br w:val="nil"/>
              <w:tr2bl w:val="nil"/>
            </w:tcBorders>
            <w:shd w:val="clear" w:color="auto" w:fill="auto"/>
            <w:vAlign w:val="center"/>
          </w:tcPr>
          <w:p>
            <w:pPr>
              <w:widowControl/>
              <w:numPr>
                <w:ilvl w:val="0"/>
                <w:numId w:val="1"/>
              </w:numPr>
              <w:spacing w:line="240" w:lineRule="exact"/>
              <w:jc w:val="left"/>
              <w:textAlignment w:val="center"/>
              <w:rPr>
                <w:rFonts w:hint="eastAsia"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rPr>
              <w:t>业务咨询：</w:t>
            </w:r>
            <w:r>
              <w:rPr>
                <w:rFonts w:ascii="仿宋_GB2312" w:eastAsia="仿宋_GB2312" w:cs="仿宋_GB2312"/>
                <w:color w:val="000000"/>
                <w:kern w:val="0"/>
                <w:sz w:val="18"/>
                <w:szCs w:val="18"/>
              </w:rPr>
              <w:t>0335-</w:t>
            </w:r>
            <w:r>
              <w:rPr>
                <w:rFonts w:hint="eastAsia" w:ascii="仿宋_GB2312" w:eastAsia="仿宋_GB2312" w:cs="仿宋_GB2312"/>
                <w:color w:val="000000"/>
                <w:kern w:val="0"/>
                <w:sz w:val="18"/>
                <w:szCs w:val="18"/>
                <w:lang w:val="en-US" w:eastAsia="zh-CN"/>
              </w:rPr>
              <w:t>3191812</w:t>
            </w:r>
          </w:p>
          <w:p>
            <w:pPr>
              <w:widowControl/>
              <w:numPr>
                <w:ilvl w:val="0"/>
                <w:numId w:val="0"/>
              </w:numPr>
              <w:spacing w:line="240" w:lineRule="exact"/>
              <w:jc w:val="left"/>
              <w:textAlignment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rPr>
              <w:t>2.投诉举报电话：</w:t>
            </w:r>
            <w:r>
              <w:rPr>
                <w:rFonts w:hint="eastAsia" w:ascii="仿宋_GB2312" w:eastAsia="仿宋_GB2312" w:cs="仿宋_GB2312"/>
                <w:color w:val="000000"/>
                <w:kern w:val="0"/>
                <w:sz w:val="18"/>
                <w:szCs w:val="18"/>
                <w:lang w:val="en-US" w:eastAsia="zh-CN"/>
              </w:rPr>
              <w:t>12345</w:t>
            </w:r>
          </w:p>
          <w:p>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eastAsia="仿宋_GB2312" w:cs="仿宋_GB2312"/>
                <w:color w:val="000000"/>
                <w:kern w:val="0"/>
                <w:sz w:val="18"/>
                <w:szCs w:val="18"/>
              </w:rPr>
              <w:t>3.纪检监察投诉：市纪委驻</w:t>
            </w:r>
            <w:r>
              <w:rPr>
                <w:rFonts w:hint="eastAsia" w:ascii="仿宋_GB2312" w:eastAsia="仿宋_GB2312" w:cs="仿宋_GB2312"/>
                <w:color w:val="000000"/>
                <w:kern w:val="0"/>
                <w:sz w:val="18"/>
                <w:szCs w:val="18"/>
                <w:lang w:val="en-US" w:eastAsia="zh-CN"/>
              </w:rPr>
              <w:t>市</w:t>
            </w:r>
            <w:r>
              <w:rPr>
                <w:rFonts w:hint="eastAsia" w:ascii="仿宋_GB2312" w:eastAsia="仿宋_GB2312" w:cs="仿宋_GB2312"/>
                <w:color w:val="000000"/>
                <w:kern w:val="0"/>
                <w:sz w:val="18"/>
                <w:szCs w:val="18"/>
                <w:lang w:eastAsia="zh-CN"/>
              </w:rPr>
              <w:t>生态环境局</w:t>
            </w:r>
            <w:r>
              <w:rPr>
                <w:rFonts w:hint="eastAsia" w:ascii="仿宋_GB2312" w:eastAsia="仿宋_GB2312" w:cs="仿宋_GB2312"/>
                <w:color w:val="000000"/>
                <w:kern w:val="0"/>
                <w:sz w:val="18"/>
                <w:szCs w:val="18"/>
              </w:rPr>
              <w:t>纪检组，电话：0335-</w:t>
            </w:r>
            <w:r>
              <w:rPr>
                <w:rFonts w:hint="eastAsia" w:ascii="仿宋_GB2312" w:eastAsia="仿宋_GB2312" w:cs="仿宋_GB2312"/>
                <w:color w:val="000000"/>
                <w:kern w:val="0"/>
                <w:sz w:val="18"/>
                <w:szCs w:val="18"/>
                <w:lang w:val="en-US" w:eastAsia="zh-CN"/>
              </w:rPr>
              <w:t>3659665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9"/>
            <w:tcBorders>
              <w:tl2br w:val="nil"/>
              <w:tr2bl w:val="nil"/>
            </w:tcBorders>
            <w:shd w:val="clear" w:color="auto" w:fill="auto"/>
            <w:vAlign w:val="center"/>
          </w:tcPr>
          <w:p>
            <w:pPr>
              <w:widowControl/>
              <w:jc w:val="left"/>
              <w:textAlignment w:val="center"/>
              <w:rPr>
                <w:rFonts w:ascii="黑体" w:eastAsia="黑体" w:cs="黑体"/>
                <w:b/>
                <w:bCs/>
                <w:color w:val="000000"/>
                <w:szCs w:val="21"/>
              </w:rPr>
            </w:pPr>
            <w:bookmarkStart w:id="0" w:name="_GoBack"/>
            <w:bookmarkEnd w:id="0"/>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9"/>
            <w:tcBorders>
              <w:tl2br w:val="nil"/>
              <w:tr2bl w:val="nil"/>
            </w:tcBorders>
            <w:shd w:val="clear" w:color="auto" w:fill="auto"/>
            <w:vAlign w:val="center"/>
          </w:tcPr>
          <w:p>
            <w:pPr>
              <w:widowControl/>
              <w:jc w:val="left"/>
              <w:textAlignment w:val="center"/>
              <w:rPr>
                <w:rFonts w:ascii="黑体" w:eastAsia="黑体" w:cs="黑体"/>
                <w:color w:val="000000"/>
                <w:kern w:val="0"/>
                <w:sz w:val="18"/>
                <w:szCs w:val="18"/>
              </w:rPr>
            </w:pPr>
          </w:p>
        </w:tc>
      </w:tr>
    </w:tbl>
    <w:p/>
    <w:p>
      <w:pPr>
        <w:spacing w:line="560" w:lineRule="exact"/>
        <w:ind w:firstLine="420" w:firstLineChars="200"/>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5E9786"/>
    <w:multiLevelType w:val="singleLevel"/>
    <w:tmpl w:val="B55E978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jYmE2YWNkNDE2OWRkMjVlM2I5YjRiZjJhODQ3ZDIifQ=="/>
  </w:docVars>
  <w:rsids>
    <w:rsidRoot w:val="00F35FED"/>
    <w:rsid w:val="000C0BFD"/>
    <w:rsid w:val="002455E6"/>
    <w:rsid w:val="00252F81"/>
    <w:rsid w:val="002F371C"/>
    <w:rsid w:val="003E269F"/>
    <w:rsid w:val="00526E1F"/>
    <w:rsid w:val="00646AB2"/>
    <w:rsid w:val="00682557"/>
    <w:rsid w:val="006A7DFC"/>
    <w:rsid w:val="0073198C"/>
    <w:rsid w:val="007B3AB4"/>
    <w:rsid w:val="009A0D43"/>
    <w:rsid w:val="00A52FD2"/>
    <w:rsid w:val="00CA20EC"/>
    <w:rsid w:val="00D24BC2"/>
    <w:rsid w:val="00DB558F"/>
    <w:rsid w:val="00E454F1"/>
    <w:rsid w:val="00EF269E"/>
    <w:rsid w:val="00F03CB5"/>
    <w:rsid w:val="00F35FED"/>
    <w:rsid w:val="00F81182"/>
    <w:rsid w:val="53403BB9"/>
    <w:rsid w:val="580C2EC7"/>
    <w:rsid w:val="6E4E1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rPr>
  </w:style>
  <w:style w:type="paragraph" w:styleId="3">
    <w:name w:val="Balloon Text"/>
    <w:basedOn w:val="1"/>
    <w:link w:val="8"/>
    <w:semiHidden/>
    <w:unhideWhenUsed/>
    <w:uiPriority w:val="99"/>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font112"/>
    <w:basedOn w:val="6"/>
    <w:qFormat/>
    <w:uiPriority w:val="0"/>
    <w:rPr>
      <w:rFonts w:ascii="仿宋_GB2312" w:eastAsia="仿宋_GB2312" w:cs="仿宋_GB2312"/>
      <w:color w:val="000000"/>
      <w:sz w:val="18"/>
      <w:szCs w:val="18"/>
      <w:u w:val="none"/>
    </w:rPr>
  </w:style>
  <w:style w:type="character" w:customStyle="1" w:styleId="8">
    <w:name w:val="批注框文本 Char"/>
    <w:basedOn w:val="6"/>
    <w:link w:val="3"/>
    <w:semiHidden/>
    <w:uiPriority w:val="99"/>
    <w:rPr>
      <w:rFonts w:ascii="Calibri" w:hAnsi="Calibri" w:eastAsia="宋体" w:cs="Arial"/>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864</Words>
  <Characters>912</Characters>
  <Lines>24</Lines>
  <Paragraphs>6</Paragraphs>
  <TotalTime>2</TotalTime>
  <ScaleCrop>false</ScaleCrop>
  <LinksUpToDate>false</LinksUpToDate>
  <CharactersWithSpaces>913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2023-07-31T02:33:00Z</dcterms:created>
  <dc:creator>xb21cn</dc:creator>
  <cp:lastModifiedBy>王友堂</cp:lastModifiedBy>
  <cp:lastPrinted>2023-08-15T01:13:00Z</cp:lastPrinted>
  <dcterms:modified xsi:type="dcterms:W3CDTF">2024-07-02T08:42:46Z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CCF130887FC94E21959FC000155EF2C9_13</vt:lpwstr>
  </property>
</Properties>
</file>