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539" w:leftChars="-342" w:hanging="179" w:hangingChars="64"/>
        <w:rPr>
          <w:rFonts w:eastAsia="黑体" w:cs="黑体"/>
          <w:sz w:val="28"/>
          <w:szCs w:val="28"/>
        </w:rPr>
      </w:pPr>
      <w:r>
        <w:rPr>
          <w:rFonts w:hint="eastAsia" w:eastAsia="黑体" w:cs="黑体"/>
          <w:sz w:val="28"/>
          <w:szCs w:val="28"/>
        </w:rPr>
        <w:t>建设项目基本情况</w:t>
      </w:r>
    </w:p>
    <w:tbl>
      <w:tblPr>
        <w:tblStyle w:val="27"/>
        <w:tblW w:w="994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3"/>
        <w:gridCol w:w="186"/>
        <w:gridCol w:w="348"/>
        <w:gridCol w:w="2199"/>
        <w:gridCol w:w="340"/>
        <w:gridCol w:w="1150"/>
        <w:gridCol w:w="599"/>
        <w:gridCol w:w="900"/>
        <w:gridCol w:w="180"/>
        <w:gridCol w:w="1210"/>
        <w:gridCol w:w="230"/>
        <w:gridCol w:w="12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93" w:type="dxa"/>
            <w:vAlign w:val="center"/>
          </w:tcPr>
          <w:p>
            <w:pPr>
              <w:spacing w:line="0" w:lineRule="atLeast"/>
              <w:jc w:val="center"/>
              <w:rPr>
                <w:b/>
                <w:sz w:val="28"/>
                <w:szCs w:val="28"/>
              </w:rPr>
            </w:pPr>
            <w:r>
              <w:rPr>
                <w:rFonts w:hint="eastAsia"/>
                <w:b/>
                <w:sz w:val="28"/>
                <w:szCs w:val="28"/>
              </w:rPr>
              <w:t>项目名称</w:t>
            </w:r>
          </w:p>
        </w:tc>
        <w:tc>
          <w:tcPr>
            <w:tcW w:w="8548" w:type="dxa"/>
            <w:gridSpan w:val="11"/>
            <w:vAlign w:val="center"/>
          </w:tcPr>
          <w:p>
            <w:pPr>
              <w:spacing w:line="0" w:lineRule="atLeast"/>
              <w:jc w:val="center"/>
              <w:rPr>
                <w:sz w:val="24"/>
                <w:szCs w:val="24"/>
              </w:rPr>
            </w:pPr>
            <w:r>
              <w:rPr>
                <w:rFonts w:hint="eastAsia"/>
                <w:sz w:val="24"/>
                <w:szCs w:val="24"/>
              </w:rPr>
              <w:t>秦皇岛雪花啤酒供汽及东、西付店村供暖管道工程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93" w:type="dxa"/>
            <w:vAlign w:val="center"/>
          </w:tcPr>
          <w:p>
            <w:pPr>
              <w:spacing w:line="0" w:lineRule="atLeast"/>
              <w:jc w:val="center"/>
              <w:rPr>
                <w:b/>
                <w:sz w:val="28"/>
                <w:szCs w:val="28"/>
              </w:rPr>
            </w:pPr>
            <w:r>
              <w:rPr>
                <w:rFonts w:hint="eastAsia"/>
                <w:b/>
                <w:sz w:val="28"/>
                <w:szCs w:val="28"/>
              </w:rPr>
              <w:t>建设单位</w:t>
            </w:r>
          </w:p>
        </w:tc>
        <w:tc>
          <w:tcPr>
            <w:tcW w:w="8548" w:type="dxa"/>
            <w:gridSpan w:val="11"/>
            <w:vAlign w:val="center"/>
          </w:tcPr>
          <w:p>
            <w:pPr>
              <w:spacing w:line="0" w:lineRule="atLeast"/>
              <w:jc w:val="center"/>
              <w:rPr>
                <w:sz w:val="24"/>
                <w:szCs w:val="24"/>
              </w:rPr>
            </w:pPr>
            <w:bookmarkStart w:id="0" w:name="OLE_LINK1"/>
            <w:r>
              <w:rPr>
                <w:rFonts w:hint="eastAsia"/>
                <w:color w:val="000000"/>
                <w:sz w:val="24"/>
                <w:szCs w:val="24"/>
              </w:rPr>
              <w:t>中节能（秦皇岛）环保能源有限公司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93" w:type="dxa"/>
            <w:vAlign w:val="center"/>
          </w:tcPr>
          <w:p>
            <w:pPr>
              <w:spacing w:line="0" w:lineRule="atLeast"/>
              <w:jc w:val="center"/>
              <w:rPr>
                <w:b/>
                <w:sz w:val="28"/>
                <w:szCs w:val="28"/>
              </w:rPr>
            </w:pPr>
            <w:r>
              <w:rPr>
                <w:rFonts w:hint="eastAsia"/>
                <w:b/>
                <w:sz w:val="28"/>
                <w:szCs w:val="28"/>
              </w:rPr>
              <w:t>法人代表</w:t>
            </w:r>
          </w:p>
        </w:tc>
        <w:tc>
          <w:tcPr>
            <w:tcW w:w="4223" w:type="dxa"/>
            <w:gridSpan w:val="5"/>
            <w:vAlign w:val="center"/>
          </w:tcPr>
          <w:p>
            <w:pPr>
              <w:spacing w:line="0" w:lineRule="atLeast"/>
              <w:jc w:val="center"/>
              <w:rPr>
                <w:sz w:val="24"/>
                <w:szCs w:val="24"/>
              </w:rPr>
            </w:pPr>
            <w:r>
              <w:rPr>
                <w:rFonts w:hint="eastAsia"/>
                <w:color w:val="000000"/>
                <w:sz w:val="24"/>
                <w:szCs w:val="24"/>
              </w:rPr>
              <w:t>王振兴</w:t>
            </w:r>
          </w:p>
        </w:tc>
        <w:tc>
          <w:tcPr>
            <w:tcW w:w="1679" w:type="dxa"/>
            <w:gridSpan w:val="3"/>
            <w:vAlign w:val="center"/>
          </w:tcPr>
          <w:p>
            <w:pPr>
              <w:spacing w:line="0" w:lineRule="atLeast"/>
              <w:jc w:val="center"/>
              <w:rPr>
                <w:b/>
                <w:sz w:val="28"/>
                <w:szCs w:val="28"/>
              </w:rPr>
            </w:pPr>
            <w:r>
              <w:rPr>
                <w:rFonts w:hint="eastAsia"/>
                <w:b/>
                <w:sz w:val="28"/>
                <w:szCs w:val="28"/>
              </w:rPr>
              <w:t>联系人</w:t>
            </w:r>
          </w:p>
        </w:tc>
        <w:tc>
          <w:tcPr>
            <w:tcW w:w="2646" w:type="dxa"/>
            <w:gridSpan w:val="3"/>
            <w:vAlign w:val="center"/>
          </w:tcPr>
          <w:p>
            <w:pPr>
              <w:spacing w:line="0" w:lineRule="atLeast"/>
              <w:jc w:val="center"/>
              <w:rPr>
                <w:sz w:val="24"/>
                <w:szCs w:val="24"/>
              </w:rPr>
            </w:pPr>
            <w:r>
              <w:rPr>
                <w:rFonts w:hint="eastAsia"/>
                <w:sz w:val="24"/>
                <w:szCs w:val="24"/>
              </w:rPr>
              <w:t>田杰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93" w:type="dxa"/>
            <w:vAlign w:val="center"/>
          </w:tcPr>
          <w:p>
            <w:pPr>
              <w:spacing w:line="0" w:lineRule="atLeast"/>
              <w:jc w:val="center"/>
              <w:rPr>
                <w:b/>
                <w:sz w:val="28"/>
                <w:szCs w:val="28"/>
              </w:rPr>
            </w:pPr>
            <w:r>
              <w:rPr>
                <w:rFonts w:hint="eastAsia"/>
                <w:b/>
                <w:sz w:val="28"/>
                <w:szCs w:val="28"/>
              </w:rPr>
              <w:t>通讯地址</w:t>
            </w:r>
          </w:p>
        </w:tc>
        <w:tc>
          <w:tcPr>
            <w:tcW w:w="8548" w:type="dxa"/>
            <w:gridSpan w:val="11"/>
            <w:vAlign w:val="center"/>
          </w:tcPr>
          <w:p>
            <w:pPr>
              <w:spacing w:line="0" w:lineRule="atLeast"/>
              <w:jc w:val="center"/>
              <w:rPr>
                <w:sz w:val="24"/>
                <w:szCs w:val="24"/>
              </w:rPr>
            </w:pPr>
            <w:r>
              <w:rPr>
                <w:rFonts w:hint="eastAsia"/>
                <w:color w:val="000000"/>
                <w:sz w:val="24"/>
                <w:szCs w:val="24"/>
              </w:rPr>
              <w:t>秦皇岛市海港区东港镇柳村东中节能（秦皇岛）环保能源有限公司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93" w:type="dxa"/>
            <w:vAlign w:val="center"/>
          </w:tcPr>
          <w:p>
            <w:pPr>
              <w:spacing w:line="0" w:lineRule="atLeast"/>
              <w:jc w:val="center"/>
              <w:rPr>
                <w:b/>
                <w:sz w:val="28"/>
                <w:szCs w:val="28"/>
              </w:rPr>
            </w:pPr>
            <w:r>
              <w:rPr>
                <w:rFonts w:hint="eastAsia"/>
                <w:b/>
                <w:sz w:val="28"/>
                <w:szCs w:val="28"/>
              </w:rPr>
              <w:t>联系电话</w:t>
            </w:r>
          </w:p>
        </w:tc>
        <w:tc>
          <w:tcPr>
            <w:tcW w:w="3073" w:type="dxa"/>
            <w:gridSpan w:val="4"/>
            <w:vAlign w:val="center"/>
          </w:tcPr>
          <w:p>
            <w:pPr>
              <w:spacing w:line="0" w:lineRule="atLeast"/>
              <w:jc w:val="center"/>
              <w:rPr>
                <w:sz w:val="24"/>
                <w:szCs w:val="24"/>
              </w:rPr>
            </w:pPr>
            <w:r>
              <w:rPr>
                <w:snapToGrid w:val="0"/>
                <w:sz w:val="24"/>
                <w:szCs w:val="24"/>
              </w:rPr>
              <w:t>15603300600</w:t>
            </w:r>
          </w:p>
        </w:tc>
        <w:tc>
          <w:tcPr>
            <w:tcW w:w="1150" w:type="dxa"/>
            <w:vAlign w:val="center"/>
          </w:tcPr>
          <w:p>
            <w:pPr>
              <w:spacing w:line="0" w:lineRule="atLeast"/>
              <w:jc w:val="center"/>
              <w:rPr>
                <w:b/>
                <w:sz w:val="28"/>
                <w:szCs w:val="28"/>
              </w:rPr>
            </w:pPr>
            <w:r>
              <w:rPr>
                <w:rFonts w:hint="eastAsia"/>
                <w:b/>
                <w:sz w:val="28"/>
                <w:szCs w:val="28"/>
              </w:rPr>
              <w:t>传真</w:t>
            </w:r>
          </w:p>
        </w:tc>
        <w:tc>
          <w:tcPr>
            <w:tcW w:w="1679" w:type="dxa"/>
            <w:gridSpan w:val="3"/>
            <w:vAlign w:val="center"/>
          </w:tcPr>
          <w:p>
            <w:pPr>
              <w:spacing w:line="0" w:lineRule="atLeast"/>
              <w:jc w:val="center"/>
              <w:rPr>
                <w:sz w:val="28"/>
                <w:szCs w:val="28"/>
              </w:rPr>
            </w:pPr>
          </w:p>
        </w:tc>
        <w:tc>
          <w:tcPr>
            <w:tcW w:w="1440" w:type="dxa"/>
            <w:gridSpan w:val="2"/>
            <w:vAlign w:val="center"/>
          </w:tcPr>
          <w:p>
            <w:pPr>
              <w:spacing w:line="0" w:lineRule="atLeast"/>
              <w:jc w:val="center"/>
              <w:rPr>
                <w:b/>
                <w:sz w:val="28"/>
                <w:szCs w:val="28"/>
              </w:rPr>
            </w:pPr>
            <w:r>
              <w:rPr>
                <w:rFonts w:hint="eastAsia"/>
                <w:b/>
                <w:sz w:val="28"/>
                <w:szCs w:val="28"/>
              </w:rPr>
              <w:t>邮政编码</w:t>
            </w:r>
          </w:p>
        </w:tc>
        <w:tc>
          <w:tcPr>
            <w:tcW w:w="1206" w:type="dxa"/>
            <w:vAlign w:val="center"/>
          </w:tcPr>
          <w:p>
            <w:pPr>
              <w:spacing w:line="0" w:lineRule="atLeast"/>
              <w:jc w:val="center"/>
              <w:rPr>
                <w:sz w:val="24"/>
                <w:szCs w:val="24"/>
              </w:rPr>
            </w:pPr>
            <w:r>
              <w:rPr>
                <w:rFonts w:hint="eastAsia"/>
                <w:sz w:val="24"/>
                <w:szCs w:val="24"/>
              </w:rPr>
              <w:t>066000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93" w:type="dxa"/>
            <w:vAlign w:val="center"/>
          </w:tcPr>
          <w:p>
            <w:pPr>
              <w:spacing w:line="0" w:lineRule="atLeast"/>
              <w:jc w:val="center"/>
              <w:rPr>
                <w:b/>
                <w:sz w:val="28"/>
                <w:szCs w:val="28"/>
              </w:rPr>
            </w:pPr>
            <w:r>
              <w:rPr>
                <w:rFonts w:hint="eastAsia"/>
                <w:b/>
                <w:sz w:val="28"/>
                <w:szCs w:val="28"/>
              </w:rPr>
              <w:t>建设地点</w:t>
            </w:r>
          </w:p>
        </w:tc>
        <w:tc>
          <w:tcPr>
            <w:tcW w:w="8548" w:type="dxa"/>
            <w:gridSpan w:val="11"/>
            <w:vAlign w:val="center"/>
          </w:tcPr>
          <w:p>
            <w:pPr>
              <w:spacing w:line="0" w:lineRule="atLeast"/>
              <w:jc w:val="center"/>
              <w:rPr>
                <w:sz w:val="24"/>
                <w:szCs w:val="24"/>
              </w:rPr>
            </w:pPr>
            <w:r>
              <w:rPr>
                <w:rFonts w:hint="eastAsia"/>
                <w:sz w:val="24"/>
                <w:szCs w:val="24"/>
              </w:rPr>
              <w:t>中节能（秦皇岛）环保能源有限公司厂区至</w:t>
            </w:r>
            <w:r>
              <w:rPr>
                <w:sz w:val="24"/>
                <w:szCs w:val="24"/>
              </w:rPr>
              <w:t>雪花啤酒厂</w:t>
            </w:r>
            <w:r>
              <w:rPr>
                <w:rFonts w:hint="eastAsia"/>
                <w:sz w:val="24"/>
                <w:szCs w:val="24"/>
              </w:rPr>
              <w:t>，再延伸至西付店村口和东付店村口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27" w:type="dxa"/>
            <w:gridSpan w:val="3"/>
            <w:vAlign w:val="center"/>
          </w:tcPr>
          <w:p>
            <w:pPr>
              <w:spacing w:line="0" w:lineRule="atLeast"/>
              <w:jc w:val="center"/>
              <w:rPr>
                <w:b/>
                <w:sz w:val="28"/>
                <w:szCs w:val="28"/>
              </w:rPr>
            </w:pPr>
            <w:r>
              <w:rPr>
                <w:rFonts w:hint="eastAsia"/>
                <w:b/>
                <w:sz w:val="28"/>
                <w:szCs w:val="28"/>
              </w:rPr>
              <w:t>立项审批部门</w:t>
            </w:r>
          </w:p>
        </w:tc>
        <w:tc>
          <w:tcPr>
            <w:tcW w:w="3689" w:type="dxa"/>
            <w:gridSpan w:val="3"/>
            <w:vAlign w:val="center"/>
          </w:tcPr>
          <w:p>
            <w:pPr>
              <w:spacing w:line="0" w:lineRule="atLeast"/>
              <w:jc w:val="center"/>
              <w:rPr>
                <w:b/>
                <w:sz w:val="28"/>
                <w:szCs w:val="28"/>
              </w:rPr>
            </w:pPr>
            <w:r>
              <w:rPr>
                <w:rFonts w:hint="eastAsia"/>
                <w:sz w:val="28"/>
                <w:szCs w:val="28"/>
              </w:rPr>
              <w:t>——</w:t>
            </w:r>
          </w:p>
        </w:tc>
        <w:tc>
          <w:tcPr>
            <w:tcW w:w="1679" w:type="dxa"/>
            <w:gridSpan w:val="3"/>
            <w:vAlign w:val="center"/>
          </w:tcPr>
          <w:p>
            <w:pPr>
              <w:spacing w:line="0" w:lineRule="atLeast"/>
              <w:jc w:val="center"/>
              <w:rPr>
                <w:b/>
                <w:sz w:val="28"/>
                <w:szCs w:val="28"/>
              </w:rPr>
            </w:pPr>
            <w:r>
              <w:rPr>
                <w:rFonts w:hint="eastAsia"/>
                <w:b/>
                <w:sz w:val="28"/>
                <w:szCs w:val="28"/>
              </w:rPr>
              <w:t>批准文号</w:t>
            </w:r>
          </w:p>
        </w:tc>
        <w:tc>
          <w:tcPr>
            <w:tcW w:w="2646" w:type="dxa"/>
            <w:gridSpan w:val="3"/>
            <w:vAlign w:val="center"/>
          </w:tcPr>
          <w:p>
            <w:pPr>
              <w:spacing w:line="0" w:lineRule="atLeast"/>
              <w:jc w:val="center"/>
              <w:rPr>
                <w:b/>
                <w:sz w:val="28"/>
                <w:szCs w:val="28"/>
              </w:rPr>
            </w:pPr>
            <w:r>
              <w:rPr>
                <w:rFonts w:hint="eastAsia"/>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579" w:type="dxa"/>
            <w:gridSpan w:val="2"/>
            <w:vAlign w:val="center"/>
          </w:tcPr>
          <w:p>
            <w:pPr>
              <w:spacing w:line="0" w:lineRule="atLeast"/>
              <w:jc w:val="center"/>
              <w:rPr>
                <w:b/>
                <w:sz w:val="28"/>
                <w:szCs w:val="28"/>
              </w:rPr>
            </w:pPr>
            <w:r>
              <w:rPr>
                <w:rFonts w:hint="eastAsia"/>
                <w:b/>
                <w:sz w:val="28"/>
                <w:szCs w:val="28"/>
              </w:rPr>
              <w:t>建设性质</w:t>
            </w:r>
          </w:p>
        </w:tc>
        <w:tc>
          <w:tcPr>
            <w:tcW w:w="4037" w:type="dxa"/>
            <w:gridSpan w:val="4"/>
            <w:vAlign w:val="center"/>
          </w:tcPr>
          <w:p>
            <w:pPr>
              <w:spacing w:line="0" w:lineRule="atLeast"/>
              <w:jc w:val="center"/>
              <w:rPr>
                <w:b/>
                <w:sz w:val="24"/>
                <w:szCs w:val="24"/>
              </w:rPr>
            </w:pPr>
            <w:r>
              <w:rPr>
                <w:sz w:val="24"/>
                <w:szCs w:val="24"/>
              </w:rPr>
              <w:t>新建√改扩建□技改□</w:t>
            </w:r>
          </w:p>
        </w:tc>
        <w:tc>
          <w:tcPr>
            <w:tcW w:w="1679" w:type="dxa"/>
            <w:gridSpan w:val="3"/>
            <w:vAlign w:val="center"/>
          </w:tcPr>
          <w:p>
            <w:pPr>
              <w:spacing w:line="0" w:lineRule="atLeast"/>
              <w:jc w:val="center"/>
              <w:rPr>
                <w:b/>
                <w:sz w:val="28"/>
                <w:szCs w:val="28"/>
              </w:rPr>
            </w:pPr>
            <w:r>
              <w:rPr>
                <w:rFonts w:hint="eastAsia"/>
                <w:b/>
                <w:sz w:val="28"/>
                <w:szCs w:val="28"/>
              </w:rPr>
              <w:t>行业类别</w:t>
            </w:r>
          </w:p>
          <w:p>
            <w:pPr>
              <w:spacing w:line="0" w:lineRule="atLeast"/>
              <w:jc w:val="center"/>
              <w:rPr>
                <w:b/>
                <w:sz w:val="28"/>
                <w:szCs w:val="28"/>
              </w:rPr>
            </w:pPr>
            <w:r>
              <w:rPr>
                <w:rFonts w:hint="eastAsia"/>
                <w:b/>
                <w:sz w:val="28"/>
                <w:szCs w:val="28"/>
              </w:rPr>
              <w:t>及代码</w:t>
            </w:r>
          </w:p>
        </w:tc>
        <w:tc>
          <w:tcPr>
            <w:tcW w:w="2646" w:type="dxa"/>
            <w:gridSpan w:val="3"/>
            <w:vAlign w:val="center"/>
          </w:tcPr>
          <w:p>
            <w:pPr>
              <w:spacing w:line="0" w:lineRule="atLeast"/>
              <w:jc w:val="center"/>
              <w:rPr>
                <w:color w:val="FF0000"/>
                <w:sz w:val="24"/>
                <w:szCs w:val="24"/>
              </w:rPr>
            </w:pPr>
            <w:r>
              <w:rPr>
                <w:rFonts w:hint="eastAsia"/>
                <w:sz w:val="24"/>
                <w:szCs w:val="24"/>
              </w:rPr>
              <w:t>E4852 管道工程建筑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79" w:type="dxa"/>
            <w:gridSpan w:val="2"/>
            <w:vAlign w:val="center"/>
          </w:tcPr>
          <w:p>
            <w:pPr>
              <w:spacing w:line="0" w:lineRule="atLeast"/>
              <w:jc w:val="center"/>
              <w:rPr>
                <w:b/>
                <w:sz w:val="28"/>
                <w:szCs w:val="28"/>
              </w:rPr>
            </w:pPr>
            <w:r>
              <w:rPr>
                <w:rFonts w:hint="eastAsia"/>
                <w:b/>
                <w:sz w:val="28"/>
                <w:szCs w:val="28"/>
              </w:rPr>
              <w:t>占地面积</w:t>
            </w:r>
          </w:p>
          <w:p>
            <w:pPr>
              <w:spacing w:line="0" w:lineRule="atLeast"/>
              <w:jc w:val="center"/>
              <w:rPr>
                <w:b/>
                <w:sz w:val="28"/>
                <w:szCs w:val="28"/>
              </w:rPr>
            </w:pPr>
            <w:r>
              <w:rPr>
                <w:rFonts w:hint="eastAsia"/>
                <w:b/>
                <w:sz w:val="28"/>
                <w:szCs w:val="28"/>
              </w:rPr>
              <w:t>（平方米）</w:t>
            </w:r>
          </w:p>
        </w:tc>
        <w:tc>
          <w:tcPr>
            <w:tcW w:w="4037" w:type="dxa"/>
            <w:gridSpan w:val="4"/>
            <w:vAlign w:val="center"/>
          </w:tcPr>
          <w:p>
            <w:pPr>
              <w:spacing w:line="0" w:lineRule="atLeast"/>
              <w:jc w:val="center"/>
              <w:rPr>
                <w:sz w:val="28"/>
                <w:szCs w:val="28"/>
              </w:rPr>
            </w:pPr>
            <w:r>
              <w:rPr>
                <w:rFonts w:hint="eastAsia"/>
                <w:sz w:val="28"/>
                <w:szCs w:val="28"/>
              </w:rPr>
              <w:t>——</w:t>
            </w:r>
          </w:p>
        </w:tc>
        <w:tc>
          <w:tcPr>
            <w:tcW w:w="1679" w:type="dxa"/>
            <w:gridSpan w:val="3"/>
            <w:vAlign w:val="center"/>
          </w:tcPr>
          <w:p>
            <w:pPr>
              <w:spacing w:line="0" w:lineRule="atLeast"/>
              <w:jc w:val="center"/>
              <w:rPr>
                <w:b/>
                <w:sz w:val="28"/>
                <w:szCs w:val="28"/>
              </w:rPr>
            </w:pPr>
            <w:r>
              <w:rPr>
                <w:rFonts w:hint="eastAsia"/>
                <w:b/>
                <w:sz w:val="28"/>
                <w:szCs w:val="28"/>
              </w:rPr>
              <w:t>绿化面积</w:t>
            </w:r>
          </w:p>
          <w:p>
            <w:pPr>
              <w:spacing w:line="0" w:lineRule="atLeast"/>
              <w:jc w:val="center"/>
              <w:rPr>
                <w:b/>
                <w:sz w:val="28"/>
                <w:szCs w:val="28"/>
              </w:rPr>
            </w:pPr>
            <w:r>
              <w:rPr>
                <w:rFonts w:hint="eastAsia"/>
                <w:b/>
                <w:sz w:val="28"/>
                <w:szCs w:val="28"/>
              </w:rPr>
              <w:t>（平方米）</w:t>
            </w:r>
          </w:p>
        </w:tc>
        <w:tc>
          <w:tcPr>
            <w:tcW w:w="2646" w:type="dxa"/>
            <w:gridSpan w:val="3"/>
            <w:vAlign w:val="center"/>
          </w:tcPr>
          <w:p>
            <w:pPr>
              <w:spacing w:line="0" w:lineRule="atLeast"/>
              <w:jc w:val="center"/>
              <w:rPr>
                <w:sz w:val="28"/>
                <w:szCs w:val="28"/>
              </w:rPr>
            </w:pPr>
            <w:r>
              <w:rPr>
                <w:rFonts w:hint="eastAsia"/>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79" w:type="dxa"/>
            <w:gridSpan w:val="2"/>
            <w:vAlign w:val="center"/>
          </w:tcPr>
          <w:p>
            <w:pPr>
              <w:spacing w:line="0" w:lineRule="atLeast"/>
              <w:jc w:val="center"/>
              <w:rPr>
                <w:b/>
                <w:sz w:val="28"/>
                <w:szCs w:val="28"/>
              </w:rPr>
            </w:pPr>
            <w:r>
              <w:rPr>
                <w:rFonts w:hint="eastAsia"/>
                <w:b/>
                <w:sz w:val="28"/>
                <w:szCs w:val="28"/>
              </w:rPr>
              <w:t>总投资</w:t>
            </w:r>
          </w:p>
          <w:p>
            <w:pPr>
              <w:spacing w:line="0" w:lineRule="atLeast"/>
              <w:jc w:val="center"/>
              <w:rPr>
                <w:b/>
                <w:sz w:val="28"/>
                <w:szCs w:val="28"/>
              </w:rPr>
            </w:pPr>
            <w:r>
              <w:rPr>
                <w:rFonts w:hint="eastAsia"/>
                <w:b/>
                <w:sz w:val="28"/>
                <w:szCs w:val="28"/>
              </w:rPr>
              <w:t>（万元）</w:t>
            </w:r>
          </w:p>
        </w:tc>
        <w:tc>
          <w:tcPr>
            <w:tcW w:w="2547" w:type="dxa"/>
            <w:gridSpan w:val="2"/>
            <w:vAlign w:val="center"/>
          </w:tcPr>
          <w:p>
            <w:pPr>
              <w:spacing w:line="0" w:lineRule="atLeast"/>
              <w:jc w:val="center"/>
              <w:rPr>
                <w:color w:val="FF0000"/>
                <w:sz w:val="24"/>
                <w:szCs w:val="24"/>
                <w:highlight w:val="yellow"/>
              </w:rPr>
            </w:pPr>
            <w:r>
              <w:rPr>
                <w:rFonts w:hint="eastAsia"/>
                <w:sz w:val="24"/>
                <w:szCs w:val="24"/>
              </w:rPr>
              <w:t>4000</w:t>
            </w:r>
          </w:p>
        </w:tc>
        <w:tc>
          <w:tcPr>
            <w:tcW w:w="1490" w:type="dxa"/>
            <w:gridSpan w:val="2"/>
            <w:vAlign w:val="center"/>
          </w:tcPr>
          <w:p>
            <w:pPr>
              <w:spacing w:line="0" w:lineRule="atLeast"/>
              <w:jc w:val="center"/>
              <w:rPr>
                <w:b/>
                <w:sz w:val="28"/>
                <w:szCs w:val="28"/>
              </w:rPr>
            </w:pPr>
            <w:r>
              <w:rPr>
                <w:rFonts w:hint="eastAsia"/>
                <w:b/>
                <w:sz w:val="28"/>
                <w:szCs w:val="28"/>
              </w:rPr>
              <w:t>其中：环保投资（万元）</w:t>
            </w:r>
          </w:p>
        </w:tc>
        <w:tc>
          <w:tcPr>
            <w:tcW w:w="1499" w:type="dxa"/>
            <w:gridSpan w:val="2"/>
            <w:vAlign w:val="center"/>
          </w:tcPr>
          <w:p>
            <w:pPr>
              <w:spacing w:line="0" w:lineRule="atLeast"/>
              <w:jc w:val="center"/>
              <w:rPr>
                <w:sz w:val="24"/>
                <w:szCs w:val="24"/>
              </w:rPr>
            </w:pPr>
            <w:r>
              <w:rPr>
                <w:rFonts w:hint="eastAsia"/>
                <w:sz w:val="24"/>
                <w:szCs w:val="24"/>
              </w:rPr>
              <w:t>18</w:t>
            </w:r>
          </w:p>
        </w:tc>
        <w:tc>
          <w:tcPr>
            <w:tcW w:w="1390" w:type="dxa"/>
            <w:gridSpan w:val="2"/>
            <w:vAlign w:val="center"/>
          </w:tcPr>
          <w:p>
            <w:pPr>
              <w:spacing w:line="0" w:lineRule="atLeast"/>
              <w:jc w:val="center"/>
              <w:rPr>
                <w:b/>
                <w:sz w:val="28"/>
                <w:szCs w:val="28"/>
              </w:rPr>
            </w:pPr>
            <w:r>
              <w:rPr>
                <w:rFonts w:hint="eastAsia"/>
                <w:b/>
                <w:sz w:val="28"/>
                <w:szCs w:val="28"/>
              </w:rPr>
              <w:t>环保投资占总投资比例</w:t>
            </w:r>
          </w:p>
        </w:tc>
        <w:tc>
          <w:tcPr>
            <w:tcW w:w="1436" w:type="dxa"/>
            <w:gridSpan w:val="2"/>
            <w:vAlign w:val="center"/>
          </w:tcPr>
          <w:p>
            <w:pPr>
              <w:spacing w:line="0" w:lineRule="atLeast"/>
              <w:jc w:val="center"/>
              <w:rPr>
                <w:sz w:val="24"/>
                <w:szCs w:val="24"/>
              </w:rPr>
            </w:pPr>
            <w:r>
              <w:rPr>
                <w:rFonts w:hint="eastAsia"/>
                <w:sz w:val="24"/>
                <w:szCs w:val="24"/>
              </w:rPr>
              <w:t>0.45%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7" w:hRule="atLeast"/>
          <w:jc w:val="center"/>
        </w:trPr>
        <w:tc>
          <w:tcPr>
            <w:tcW w:w="1579" w:type="dxa"/>
            <w:gridSpan w:val="2"/>
            <w:vAlign w:val="center"/>
          </w:tcPr>
          <w:p>
            <w:pPr>
              <w:spacing w:line="0" w:lineRule="atLeast"/>
              <w:jc w:val="center"/>
              <w:rPr>
                <w:b/>
                <w:sz w:val="28"/>
                <w:szCs w:val="28"/>
              </w:rPr>
            </w:pPr>
            <w:r>
              <w:rPr>
                <w:rFonts w:hint="eastAsia"/>
                <w:b/>
                <w:sz w:val="28"/>
                <w:szCs w:val="28"/>
              </w:rPr>
              <w:t>评价经费</w:t>
            </w:r>
          </w:p>
          <w:p>
            <w:pPr>
              <w:spacing w:line="0" w:lineRule="atLeast"/>
              <w:jc w:val="center"/>
              <w:rPr>
                <w:b/>
                <w:sz w:val="28"/>
                <w:szCs w:val="28"/>
              </w:rPr>
            </w:pPr>
            <w:r>
              <w:rPr>
                <w:rFonts w:hint="eastAsia"/>
                <w:b/>
                <w:sz w:val="28"/>
                <w:szCs w:val="28"/>
              </w:rPr>
              <w:t>（万元）</w:t>
            </w:r>
          </w:p>
        </w:tc>
        <w:tc>
          <w:tcPr>
            <w:tcW w:w="2547" w:type="dxa"/>
            <w:gridSpan w:val="2"/>
            <w:vAlign w:val="center"/>
          </w:tcPr>
          <w:p>
            <w:pPr>
              <w:spacing w:line="0" w:lineRule="atLeast"/>
              <w:ind w:left="893" w:leftChars="425"/>
              <w:rPr>
                <w:b/>
                <w:sz w:val="28"/>
                <w:szCs w:val="28"/>
              </w:rPr>
            </w:pPr>
            <w:r>
              <w:rPr>
                <w:rFonts w:hint="eastAsia"/>
                <w:sz w:val="28"/>
                <w:szCs w:val="28"/>
              </w:rPr>
              <w:t>——</w:t>
            </w:r>
          </w:p>
        </w:tc>
        <w:tc>
          <w:tcPr>
            <w:tcW w:w="2089" w:type="dxa"/>
            <w:gridSpan w:val="3"/>
            <w:vAlign w:val="center"/>
          </w:tcPr>
          <w:p>
            <w:pPr>
              <w:spacing w:line="0" w:lineRule="atLeast"/>
              <w:jc w:val="center"/>
              <w:rPr>
                <w:b/>
                <w:sz w:val="28"/>
                <w:szCs w:val="28"/>
              </w:rPr>
            </w:pPr>
            <w:r>
              <w:rPr>
                <w:rFonts w:hint="eastAsia"/>
                <w:b/>
                <w:sz w:val="28"/>
                <w:szCs w:val="28"/>
              </w:rPr>
              <w:t>预期投产日期</w:t>
            </w:r>
          </w:p>
        </w:tc>
        <w:tc>
          <w:tcPr>
            <w:tcW w:w="3726" w:type="dxa"/>
            <w:gridSpan w:val="5"/>
            <w:vAlign w:val="center"/>
          </w:tcPr>
          <w:p>
            <w:pPr>
              <w:spacing w:line="0" w:lineRule="atLeast"/>
              <w:jc w:val="center"/>
              <w:rPr>
                <w:color w:val="FF0000"/>
                <w:sz w:val="24"/>
                <w:szCs w:val="24"/>
              </w:rPr>
            </w:pPr>
            <w:r>
              <w:rPr>
                <w:sz w:val="24"/>
                <w:szCs w:val="24"/>
              </w:rPr>
              <w:t>20</w:t>
            </w:r>
            <w:r>
              <w:rPr>
                <w:rFonts w:hint="eastAsia"/>
                <w:sz w:val="24"/>
                <w:szCs w:val="24"/>
              </w:rPr>
              <w:t>20年6月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4" w:hRule="atLeast"/>
          <w:jc w:val="center"/>
        </w:trPr>
        <w:tc>
          <w:tcPr>
            <w:tcW w:w="9941" w:type="dxa"/>
            <w:gridSpan w:val="12"/>
          </w:tcPr>
          <w:p>
            <w:pPr>
              <w:spacing w:line="360" w:lineRule="auto"/>
              <w:rPr>
                <w:b/>
                <w:sz w:val="28"/>
                <w:szCs w:val="28"/>
              </w:rPr>
            </w:pPr>
            <w:r>
              <w:rPr>
                <w:rFonts w:hint="eastAsia"/>
                <w:b/>
                <w:sz w:val="28"/>
                <w:szCs w:val="28"/>
              </w:rPr>
              <w:t>工程内容及规模：</w:t>
            </w:r>
          </w:p>
          <w:p>
            <w:pPr>
              <w:snapToGrid w:val="0"/>
              <w:spacing w:line="520" w:lineRule="exact"/>
              <w:ind w:left="480"/>
              <w:rPr>
                <w:b/>
                <w:sz w:val="24"/>
                <w:szCs w:val="24"/>
              </w:rPr>
            </w:pPr>
            <w:r>
              <w:rPr>
                <w:rFonts w:hint="eastAsia"/>
                <w:b/>
                <w:sz w:val="24"/>
                <w:szCs w:val="24"/>
              </w:rPr>
              <w:t xml:space="preserve">1、项目由来： </w:t>
            </w:r>
          </w:p>
          <w:p>
            <w:pPr>
              <w:snapToGrid w:val="0"/>
              <w:spacing w:line="520" w:lineRule="exact"/>
              <w:ind w:firstLine="480" w:firstLineChars="200"/>
              <w:rPr>
                <w:sz w:val="24"/>
                <w:szCs w:val="24"/>
              </w:rPr>
            </w:pPr>
            <w:r>
              <w:rPr>
                <w:rFonts w:hint="eastAsia"/>
                <w:sz w:val="24"/>
                <w:szCs w:val="24"/>
              </w:rPr>
              <w:t>根据《秦皇岛市人民政府市长办公会议纪要》市纪（2018）96号文提出，“四、加强沟通对接，推进中节能公司对临港物流园区和北部工业区提供供热服务。”</w:t>
            </w:r>
            <w:r>
              <w:rPr>
                <w:rFonts w:hint="eastAsia"/>
                <w:color w:val="000000"/>
                <w:sz w:val="24"/>
                <w:szCs w:val="24"/>
              </w:rPr>
              <w:t xml:space="preserve"> 中节能（秦皇岛）环保能源有限公司计划投资4000万元建设秦皇岛雪花啤酒供汽及东、西付店村供暖管道工程。</w:t>
            </w:r>
          </w:p>
          <w:p>
            <w:pPr>
              <w:autoSpaceDE w:val="0"/>
              <w:autoSpaceDN w:val="0"/>
              <w:adjustRightInd w:val="0"/>
              <w:spacing w:line="520" w:lineRule="exact"/>
              <w:ind w:firstLine="480"/>
              <w:jc w:val="left"/>
              <w:rPr>
                <w:rFonts w:hAnsi="方正舒体"/>
                <w:sz w:val="24"/>
              </w:rPr>
            </w:pPr>
            <w:r>
              <w:rPr>
                <w:rFonts w:hAnsi="宋体"/>
                <w:sz w:val="24"/>
              </w:rPr>
              <w:t>根据《中华人民共和国环境影响评价法》、《建设项目环境保护管理条例》以及《中华人民共和国环境影响评价法》中第十六条</w:t>
            </w:r>
            <w:r>
              <w:rPr>
                <w:rFonts w:hint="eastAsia"/>
                <w:sz w:val="24"/>
              </w:rPr>
              <w:t>“</w:t>
            </w:r>
            <w:r>
              <w:rPr>
                <w:rFonts w:hAnsi="宋体"/>
                <w:sz w:val="24"/>
              </w:rPr>
              <w:t>国家根据对建设项目的影响程度，对建设项目的环境影响评价实行分类管理，建设单位应当按照规定</w:t>
            </w:r>
            <w:r>
              <w:rPr>
                <w:rFonts w:hAnsi="方正舒体"/>
                <w:sz w:val="24"/>
              </w:rPr>
              <w:t>，组织编制环境影响报告书、环境影响报告表或环境影响登记表</w:t>
            </w:r>
            <w:r>
              <w:rPr>
                <w:rFonts w:hint="eastAsia"/>
                <w:sz w:val="24"/>
              </w:rPr>
              <w:t>”</w:t>
            </w:r>
            <w:r>
              <w:rPr>
                <w:rFonts w:hAnsi="方正舒体"/>
                <w:sz w:val="24"/>
              </w:rPr>
              <w:t>，因此，本项目需进行环境影响评价。根据《建设项目环境影响评价分类管理名录》（环保部第</w:t>
            </w:r>
            <w:r>
              <w:rPr>
                <w:sz w:val="24"/>
              </w:rPr>
              <w:t>33</w:t>
            </w:r>
            <w:r>
              <w:rPr>
                <w:rFonts w:hAnsi="方正舒体"/>
                <w:sz w:val="24"/>
              </w:rPr>
              <w:t>号），</w:t>
            </w:r>
            <w:r>
              <w:rPr>
                <w:rFonts w:hint="eastAsia"/>
                <w:sz w:val="24"/>
                <w:szCs w:val="24"/>
              </w:rPr>
              <w:t>秦皇岛雪花啤酒供汽及东、西付店村供暖管道工程</w:t>
            </w:r>
            <w:r>
              <w:rPr>
                <w:rFonts w:hint="eastAsia" w:ascii="宋体" w:hAnsi="宋体"/>
                <w:color w:val="000000"/>
                <w:sz w:val="24"/>
                <w:szCs w:val="24"/>
              </w:rPr>
              <w:t>项目</w:t>
            </w:r>
            <w:r>
              <w:rPr>
                <w:rFonts w:hAnsi="方正舒体"/>
                <w:sz w:val="24"/>
              </w:rPr>
              <w:t>属于“</w:t>
            </w:r>
            <w:r>
              <w:rPr>
                <w:rFonts w:hint="eastAsia" w:hAnsi="方正舒体"/>
                <w:bCs/>
                <w:sz w:val="24"/>
              </w:rPr>
              <w:t>四十九、交通运输业、</w:t>
            </w:r>
            <w:r>
              <w:rPr>
                <w:rFonts w:hAnsi="方正舒体"/>
                <w:bCs/>
                <w:sz w:val="24"/>
              </w:rPr>
              <w:t>管道运输</w:t>
            </w:r>
            <w:r>
              <w:rPr>
                <w:rFonts w:hint="eastAsia" w:hAnsi="方正舒体"/>
                <w:bCs/>
                <w:sz w:val="24"/>
              </w:rPr>
              <w:t>业和仓储业</w:t>
            </w:r>
            <w:r>
              <w:rPr>
                <w:rFonts w:hAnsi="方正舒体"/>
                <w:sz w:val="24"/>
              </w:rPr>
              <w:t>、</w:t>
            </w:r>
            <w:r>
              <w:rPr>
                <w:rFonts w:hint="eastAsia" w:hAnsi="方正舒体"/>
                <w:sz w:val="24"/>
              </w:rPr>
              <w:t>175</w:t>
            </w:r>
            <w:r>
              <w:rPr>
                <w:rFonts w:hAnsi="方正舒体"/>
                <w:sz w:val="24"/>
              </w:rPr>
              <w:t>、</w:t>
            </w:r>
            <w:r>
              <w:rPr>
                <w:rFonts w:hint="eastAsia" w:hAnsi="方正舒体"/>
                <w:sz w:val="24"/>
              </w:rPr>
              <w:t>城镇</w:t>
            </w:r>
            <w:r>
              <w:rPr>
                <w:rFonts w:hAnsi="方正舒体"/>
                <w:sz w:val="24"/>
              </w:rPr>
              <w:t>管网及管廊建设</w:t>
            </w:r>
            <w:r>
              <w:rPr>
                <w:rFonts w:hint="eastAsia" w:hAnsi="方正舒体"/>
                <w:sz w:val="24"/>
              </w:rPr>
              <w:t>（不含1.6兆帕及以下的天然气管道）</w:t>
            </w:r>
            <w:r>
              <w:rPr>
                <w:rFonts w:hAnsi="方正舒体"/>
                <w:sz w:val="24"/>
              </w:rPr>
              <w:t>”中</w:t>
            </w:r>
            <w:r>
              <w:rPr>
                <w:rFonts w:hint="eastAsia" w:hAnsi="方正舒体"/>
                <w:sz w:val="24"/>
              </w:rPr>
              <w:t>“新建”，</w:t>
            </w:r>
            <w:r>
              <w:rPr>
                <w:rFonts w:hAnsi="方正舒体"/>
                <w:sz w:val="24"/>
              </w:rPr>
              <w:t>应编制环境影响报告表。</w:t>
            </w:r>
          </w:p>
          <w:p>
            <w:pPr>
              <w:spacing w:line="520" w:lineRule="exact"/>
              <w:ind w:firstLine="480" w:firstLineChars="200"/>
              <w:rPr>
                <w:rFonts w:hAnsi="宋体"/>
                <w:sz w:val="24"/>
              </w:rPr>
            </w:pPr>
            <w:r>
              <w:rPr>
                <w:rFonts w:hint="eastAsia" w:hAnsi="宋体"/>
                <w:sz w:val="24"/>
              </w:rPr>
              <w:t>中节能（秦皇岛）环保能源有限公司</w:t>
            </w:r>
            <w:r>
              <w:rPr>
                <w:rFonts w:hAnsi="宋体"/>
                <w:sz w:val="24"/>
              </w:rPr>
              <w:t>的委托</w:t>
            </w:r>
            <w:r>
              <w:rPr>
                <w:rFonts w:hint="eastAsia"/>
                <w:sz w:val="24"/>
              </w:rPr>
              <w:t>我公司</w:t>
            </w:r>
            <w:r>
              <w:rPr>
                <w:rFonts w:hAnsi="宋体"/>
                <w:sz w:val="24"/>
              </w:rPr>
              <w:t>承担项目的环境影响评价。在现场踏勘、资料收集、充分类比分析等工作的基础上，遵循环评有关规定和评价技术导则要求，本着客观、科学、规范的要求，编制完成了本项目环境影响报告表。</w:t>
            </w:r>
          </w:p>
          <w:p>
            <w:pPr>
              <w:spacing w:line="520" w:lineRule="exact"/>
              <w:ind w:firstLine="482" w:firstLineChars="200"/>
              <w:rPr>
                <w:b/>
                <w:sz w:val="24"/>
                <w:szCs w:val="24"/>
              </w:rPr>
            </w:pPr>
            <w:r>
              <w:rPr>
                <w:rFonts w:hint="eastAsia"/>
                <w:b/>
                <w:sz w:val="24"/>
                <w:szCs w:val="24"/>
              </w:rPr>
              <w:t>2、项目概况：</w:t>
            </w:r>
          </w:p>
          <w:p>
            <w:pPr>
              <w:spacing w:line="520" w:lineRule="exact"/>
              <w:ind w:firstLine="360" w:firstLineChars="150"/>
              <w:rPr>
                <w:sz w:val="24"/>
                <w:szCs w:val="24"/>
              </w:rPr>
            </w:pPr>
            <w:r>
              <w:rPr>
                <w:rFonts w:hint="eastAsia"/>
                <w:sz w:val="24"/>
                <w:szCs w:val="24"/>
              </w:rPr>
              <w:t>（1）项目名称：秦皇岛雪花啤酒供汽及东、西付店村供暖管道工程</w:t>
            </w:r>
          </w:p>
          <w:p>
            <w:pPr>
              <w:spacing w:line="520" w:lineRule="exact"/>
              <w:ind w:firstLine="360" w:firstLineChars="150"/>
              <w:rPr>
                <w:sz w:val="24"/>
                <w:szCs w:val="24"/>
              </w:rPr>
            </w:pPr>
            <w:r>
              <w:rPr>
                <w:rFonts w:hint="eastAsia"/>
                <w:sz w:val="24"/>
                <w:szCs w:val="24"/>
              </w:rPr>
              <w:t>（2）建设单位：中节能（秦皇岛）环保能源有限公司</w:t>
            </w:r>
          </w:p>
          <w:p>
            <w:pPr>
              <w:spacing w:line="520" w:lineRule="exact"/>
              <w:ind w:firstLine="360" w:firstLineChars="150"/>
              <w:rPr>
                <w:sz w:val="24"/>
                <w:szCs w:val="24"/>
              </w:rPr>
            </w:pPr>
            <w:r>
              <w:rPr>
                <w:rFonts w:hint="eastAsia"/>
                <w:sz w:val="24"/>
                <w:szCs w:val="24"/>
              </w:rPr>
              <w:t>（3）建设性质：新建</w:t>
            </w:r>
          </w:p>
          <w:p>
            <w:pPr>
              <w:spacing w:line="520" w:lineRule="exact"/>
              <w:ind w:firstLine="360" w:firstLineChars="150"/>
              <w:rPr>
                <w:color w:val="FF0000"/>
                <w:sz w:val="24"/>
                <w:szCs w:val="24"/>
              </w:rPr>
            </w:pPr>
            <w:r>
              <w:rPr>
                <w:rFonts w:hint="eastAsia"/>
                <w:sz w:val="24"/>
                <w:szCs w:val="24"/>
              </w:rPr>
              <w:t>（4）项目投资：项目总投资4000万元，其中环保投资18万元，占总投资</w:t>
            </w:r>
            <w:r>
              <w:rPr>
                <w:sz w:val="24"/>
                <w:szCs w:val="24"/>
              </w:rPr>
              <w:t>的</w:t>
            </w:r>
            <w:r>
              <w:rPr>
                <w:rFonts w:hint="eastAsia"/>
                <w:sz w:val="24"/>
                <w:szCs w:val="24"/>
              </w:rPr>
              <w:t>0.45</w:t>
            </w:r>
            <w:r>
              <w:rPr>
                <w:sz w:val="24"/>
                <w:szCs w:val="24"/>
              </w:rPr>
              <w:t>%</w:t>
            </w:r>
            <w:r>
              <w:rPr>
                <w:rFonts w:hint="eastAsia"/>
                <w:sz w:val="24"/>
                <w:szCs w:val="24"/>
              </w:rPr>
              <w:t>。</w:t>
            </w:r>
          </w:p>
          <w:p>
            <w:pPr>
              <w:spacing w:line="520" w:lineRule="exact"/>
              <w:ind w:firstLine="360" w:firstLineChars="150"/>
              <w:rPr>
                <w:sz w:val="24"/>
                <w:szCs w:val="24"/>
              </w:rPr>
            </w:pPr>
            <w:r>
              <w:rPr>
                <w:rFonts w:hint="eastAsia"/>
                <w:sz w:val="24"/>
                <w:szCs w:val="24"/>
              </w:rPr>
              <w:t>（5）建设期限：2019年7月——2020年6月</w:t>
            </w:r>
          </w:p>
          <w:p>
            <w:pPr>
              <w:spacing w:line="520" w:lineRule="exact"/>
              <w:ind w:firstLine="361" w:firstLineChars="150"/>
              <w:rPr>
                <w:sz w:val="24"/>
                <w:szCs w:val="24"/>
              </w:rPr>
            </w:pPr>
            <w:r>
              <w:rPr>
                <w:rFonts w:hint="eastAsia"/>
                <w:b/>
                <w:sz w:val="24"/>
                <w:szCs w:val="24"/>
              </w:rPr>
              <w:t xml:space="preserve"> 3、建设规模：</w:t>
            </w:r>
            <w:r>
              <w:rPr>
                <w:rFonts w:hint="eastAsia"/>
                <w:sz w:val="24"/>
                <w:szCs w:val="24"/>
              </w:rPr>
              <w:t>项目热力管网铺设共计6500米（其中埋地5500米，架空1000米），设换热站1座，为华润雪花啤酒（秦皇岛）有限公司提供饱和蒸汽及为西付店、东付店冬季供暖提供热源（供暖面积110000㎡，为啤酒厂提供饱和蒸汽50000吨/年）。</w:t>
            </w:r>
          </w:p>
          <w:p>
            <w:pPr>
              <w:spacing w:line="520" w:lineRule="exact"/>
              <w:ind w:firstLine="361" w:firstLineChars="150"/>
              <w:rPr>
                <w:sz w:val="24"/>
                <w:szCs w:val="24"/>
              </w:rPr>
            </w:pPr>
            <w:r>
              <w:rPr>
                <w:rFonts w:hint="eastAsia"/>
                <w:b/>
                <w:sz w:val="24"/>
                <w:szCs w:val="24"/>
              </w:rPr>
              <w:t>4、建设地点</w:t>
            </w:r>
            <w:r>
              <w:rPr>
                <w:rFonts w:hint="eastAsia"/>
                <w:sz w:val="24"/>
                <w:szCs w:val="24"/>
              </w:rPr>
              <w:t>：项目管网铺设起点由中节能（秦皇岛）环保能源有限公司发电车间开始至雪花啤酒厂，终点延伸至西付店村口和东付店村口。</w:t>
            </w:r>
          </w:p>
          <w:p>
            <w:pPr>
              <w:spacing w:line="520" w:lineRule="exact"/>
              <w:ind w:firstLine="361" w:firstLineChars="150"/>
              <w:rPr>
                <w:sz w:val="24"/>
                <w:szCs w:val="24"/>
              </w:rPr>
            </w:pPr>
            <w:r>
              <w:rPr>
                <w:rFonts w:hint="eastAsia"/>
                <w:b/>
                <w:sz w:val="24"/>
                <w:szCs w:val="24"/>
              </w:rPr>
              <w:t xml:space="preserve"> 5、热源规模及供应能力：</w:t>
            </w:r>
            <w:r>
              <w:rPr>
                <w:rFonts w:hint="eastAsia"/>
                <w:sz w:val="24"/>
                <w:szCs w:val="24"/>
              </w:rPr>
              <w:t>利用中节能（秦皇岛）环保能源有限公司3台（1台计划建设中）500t/d机械炉排型焚烧炉生产线产生的余热抽气对外供热。</w:t>
            </w:r>
          </w:p>
          <w:p>
            <w:pPr>
              <w:spacing w:line="520" w:lineRule="exact"/>
              <w:ind w:firstLine="361" w:firstLineChars="150"/>
              <w:rPr>
                <w:b/>
                <w:sz w:val="24"/>
                <w:szCs w:val="24"/>
              </w:rPr>
            </w:pPr>
            <w:r>
              <w:rPr>
                <w:rFonts w:hint="eastAsia"/>
                <w:b/>
                <w:sz w:val="24"/>
                <w:szCs w:val="24"/>
              </w:rPr>
              <w:t xml:space="preserve"> 6、主要建设内容</w:t>
            </w:r>
          </w:p>
          <w:p>
            <w:pPr>
              <w:spacing w:line="520" w:lineRule="exact"/>
              <w:ind w:firstLine="360" w:firstLineChars="150"/>
              <w:rPr>
                <w:sz w:val="24"/>
                <w:szCs w:val="24"/>
              </w:rPr>
            </w:pPr>
            <w:r>
              <w:rPr>
                <w:rFonts w:hint="eastAsia"/>
                <w:sz w:val="24"/>
                <w:szCs w:val="24"/>
              </w:rPr>
              <w:t>本项目主要建设内容见表1。</w:t>
            </w:r>
          </w:p>
          <w:p>
            <w:pPr>
              <w:spacing w:line="360" w:lineRule="auto"/>
              <w:ind w:firstLine="361" w:firstLineChars="150"/>
              <w:jc w:val="center"/>
              <w:rPr>
                <w:b/>
                <w:sz w:val="24"/>
                <w:szCs w:val="24"/>
              </w:rPr>
            </w:pPr>
            <w:r>
              <w:rPr>
                <w:rFonts w:hint="eastAsia"/>
                <w:b/>
                <w:sz w:val="24"/>
                <w:szCs w:val="24"/>
              </w:rPr>
              <w:t>表1  拟建项目组成及主要建设内容</w:t>
            </w:r>
          </w:p>
          <w:tbl>
            <w:tblPr>
              <w:tblStyle w:val="27"/>
              <w:tblW w:w="949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
              <w:gridCol w:w="850"/>
              <w:gridCol w:w="1276"/>
              <w:gridCol w:w="5670"/>
              <w:gridCol w:w="8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000" w:type="dxa"/>
                  <w:gridSpan w:val="3"/>
                  <w:vAlign w:val="center"/>
                </w:tcPr>
                <w:p>
                  <w:pPr>
                    <w:spacing w:line="360" w:lineRule="auto"/>
                    <w:jc w:val="center"/>
                    <w:rPr>
                      <w:szCs w:val="21"/>
                    </w:rPr>
                  </w:pPr>
                  <w:r>
                    <w:rPr>
                      <w:rFonts w:hint="eastAsia"/>
                      <w:szCs w:val="21"/>
                    </w:rPr>
                    <w:t>项目名称</w:t>
                  </w:r>
                </w:p>
              </w:tc>
              <w:tc>
                <w:tcPr>
                  <w:tcW w:w="5670" w:type="dxa"/>
                  <w:vAlign w:val="center"/>
                </w:tcPr>
                <w:p>
                  <w:pPr>
                    <w:spacing w:line="360" w:lineRule="auto"/>
                    <w:jc w:val="center"/>
                    <w:rPr>
                      <w:szCs w:val="21"/>
                    </w:rPr>
                  </w:pPr>
                  <w:r>
                    <w:rPr>
                      <w:rFonts w:hint="eastAsia"/>
                      <w:szCs w:val="21"/>
                    </w:rPr>
                    <w:t>主要内容</w:t>
                  </w:r>
                </w:p>
              </w:tc>
              <w:tc>
                <w:tcPr>
                  <w:tcW w:w="821" w:type="dxa"/>
                  <w:vAlign w:val="center"/>
                </w:tcPr>
                <w:p>
                  <w:pPr>
                    <w:spacing w:line="360" w:lineRule="auto"/>
                    <w:jc w:val="center"/>
                    <w:rPr>
                      <w:szCs w:val="21"/>
                    </w:rPr>
                  </w:pPr>
                  <w:r>
                    <w:rPr>
                      <w:rFonts w:hint="eastAsia"/>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4" w:type="dxa"/>
                  <w:vMerge w:val="restart"/>
                  <w:vAlign w:val="center"/>
                </w:tcPr>
                <w:p>
                  <w:pPr>
                    <w:spacing w:line="360" w:lineRule="auto"/>
                    <w:jc w:val="center"/>
                    <w:rPr>
                      <w:szCs w:val="21"/>
                    </w:rPr>
                  </w:pPr>
                  <w:r>
                    <w:rPr>
                      <w:rFonts w:hint="eastAsia"/>
                      <w:szCs w:val="21"/>
                    </w:rPr>
                    <w:t>主体</w:t>
                  </w:r>
                </w:p>
                <w:p>
                  <w:pPr>
                    <w:spacing w:line="360" w:lineRule="auto"/>
                    <w:jc w:val="center"/>
                    <w:rPr>
                      <w:szCs w:val="21"/>
                    </w:rPr>
                  </w:pPr>
                  <w:r>
                    <w:rPr>
                      <w:rFonts w:hint="eastAsia"/>
                      <w:szCs w:val="21"/>
                    </w:rPr>
                    <w:t>工程</w:t>
                  </w:r>
                </w:p>
              </w:tc>
              <w:tc>
                <w:tcPr>
                  <w:tcW w:w="850" w:type="dxa"/>
                  <w:vMerge w:val="restart"/>
                  <w:vAlign w:val="center"/>
                </w:tcPr>
                <w:p>
                  <w:pPr>
                    <w:spacing w:line="360" w:lineRule="auto"/>
                    <w:jc w:val="center"/>
                    <w:rPr>
                      <w:szCs w:val="21"/>
                    </w:rPr>
                  </w:pPr>
                  <w:r>
                    <w:rPr>
                      <w:rFonts w:hint="eastAsia"/>
                      <w:szCs w:val="21"/>
                    </w:rPr>
                    <w:t>采暖</w:t>
                  </w:r>
                </w:p>
                <w:p>
                  <w:pPr>
                    <w:spacing w:line="360" w:lineRule="auto"/>
                    <w:jc w:val="center"/>
                    <w:rPr>
                      <w:szCs w:val="21"/>
                    </w:rPr>
                  </w:pPr>
                  <w:r>
                    <w:rPr>
                      <w:rFonts w:hint="eastAsia"/>
                      <w:szCs w:val="21"/>
                    </w:rPr>
                    <w:t>管网</w:t>
                  </w:r>
                </w:p>
              </w:tc>
              <w:tc>
                <w:tcPr>
                  <w:tcW w:w="1276" w:type="dxa"/>
                  <w:vAlign w:val="center"/>
                </w:tcPr>
                <w:p>
                  <w:pPr>
                    <w:spacing w:line="360" w:lineRule="auto"/>
                    <w:jc w:val="center"/>
                    <w:rPr>
                      <w:szCs w:val="21"/>
                    </w:rPr>
                  </w:pPr>
                  <w:r>
                    <w:rPr>
                      <w:rFonts w:hint="eastAsia"/>
                      <w:szCs w:val="21"/>
                    </w:rPr>
                    <w:t>规格</w:t>
                  </w:r>
                </w:p>
              </w:tc>
              <w:tc>
                <w:tcPr>
                  <w:tcW w:w="5670" w:type="dxa"/>
                  <w:vAlign w:val="center"/>
                </w:tcPr>
                <w:p>
                  <w:pPr>
                    <w:spacing w:line="360" w:lineRule="auto"/>
                    <w:jc w:val="center"/>
                    <w:rPr>
                      <w:szCs w:val="21"/>
                    </w:rPr>
                  </w:pPr>
                  <w:r>
                    <w:rPr>
                      <w:rFonts w:hint="eastAsia"/>
                      <w:szCs w:val="21"/>
                    </w:rPr>
                    <w:t>总长6500米，DN300</w:t>
                  </w:r>
                </w:p>
              </w:tc>
              <w:tc>
                <w:tcPr>
                  <w:tcW w:w="821" w:type="dxa"/>
                  <w:vAlign w:val="center"/>
                </w:tcPr>
                <w:p>
                  <w:pPr>
                    <w:spacing w:line="360" w:lineRule="auto"/>
                    <w:jc w:val="center"/>
                    <w:rPr>
                      <w:szCs w:val="21"/>
                    </w:rPr>
                  </w:pP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4" w:type="dxa"/>
                  <w:vMerge w:val="continue"/>
                  <w:vAlign w:val="center"/>
                </w:tcPr>
                <w:p>
                  <w:pPr>
                    <w:spacing w:line="360" w:lineRule="auto"/>
                    <w:jc w:val="center"/>
                    <w:rPr>
                      <w:szCs w:val="21"/>
                    </w:rPr>
                  </w:pPr>
                </w:p>
              </w:tc>
              <w:tc>
                <w:tcPr>
                  <w:tcW w:w="850" w:type="dxa"/>
                  <w:vMerge w:val="continue"/>
                  <w:vAlign w:val="center"/>
                </w:tcPr>
                <w:p>
                  <w:pPr>
                    <w:spacing w:line="360" w:lineRule="auto"/>
                    <w:jc w:val="center"/>
                    <w:rPr>
                      <w:szCs w:val="21"/>
                    </w:rPr>
                  </w:pPr>
                </w:p>
              </w:tc>
              <w:tc>
                <w:tcPr>
                  <w:tcW w:w="1276" w:type="dxa"/>
                  <w:vAlign w:val="center"/>
                </w:tcPr>
                <w:p>
                  <w:pPr>
                    <w:spacing w:line="360" w:lineRule="auto"/>
                    <w:jc w:val="center"/>
                    <w:rPr>
                      <w:szCs w:val="21"/>
                    </w:rPr>
                  </w:pPr>
                  <w:r>
                    <w:rPr>
                      <w:rFonts w:hint="eastAsia"/>
                      <w:szCs w:val="21"/>
                    </w:rPr>
                    <w:t>敷设方式</w:t>
                  </w:r>
                </w:p>
              </w:tc>
              <w:tc>
                <w:tcPr>
                  <w:tcW w:w="5670" w:type="dxa"/>
                  <w:vAlign w:val="center"/>
                </w:tcPr>
                <w:p>
                  <w:pPr>
                    <w:spacing w:line="320" w:lineRule="exact"/>
                    <w:jc w:val="center"/>
                    <w:rPr>
                      <w:szCs w:val="21"/>
                    </w:rPr>
                  </w:pPr>
                  <w:r>
                    <w:rPr>
                      <w:rFonts w:hint="eastAsia"/>
                      <w:szCs w:val="21"/>
                    </w:rPr>
                    <w:t>1、由生活</w:t>
                  </w:r>
                  <w:r>
                    <w:rPr>
                      <w:szCs w:val="21"/>
                    </w:rPr>
                    <w:t>垃圾</w:t>
                  </w:r>
                  <w:r>
                    <w:rPr>
                      <w:rFonts w:hint="eastAsia"/>
                      <w:szCs w:val="21"/>
                    </w:rPr>
                    <w:t>焚烧</w:t>
                  </w:r>
                  <w:r>
                    <w:rPr>
                      <w:szCs w:val="21"/>
                    </w:rPr>
                    <w:t>发电</w:t>
                  </w:r>
                  <w:r>
                    <w:rPr>
                      <w:rFonts w:hint="eastAsia"/>
                      <w:szCs w:val="21"/>
                    </w:rPr>
                    <w:t>厂发电车间至</w:t>
                  </w:r>
                  <w:r>
                    <w:rPr>
                      <w:szCs w:val="21"/>
                    </w:rPr>
                    <w:t>电</w:t>
                  </w:r>
                  <w:r>
                    <w:rPr>
                      <w:rFonts w:hint="eastAsia"/>
                      <w:szCs w:val="21"/>
                    </w:rPr>
                    <w:t>厂围墙外</w:t>
                  </w:r>
                  <w:r>
                    <w:rPr>
                      <w:szCs w:val="21"/>
                    </w:rPr>
                    <w:t>，管道采用高支架架空敷设</w:t>
                  </w:r>
                  <w:r>
                    <w:rPr>
                      <w:rFonts w:hint="eastAsia"/>
                      <w:szCs w:val="21"/>
                    </w:rPr>
                    <w:t>；</w:t>
                  </w:r>
                </w:p>
                <w:p>
                  <w:pPr>
                    <w:spacing w:line="320" w:lineRule="exact"/>
                    <w:jc w:val="center"/>
                    <w:rPr>
                      <w:szCs w:val="21"/>
                    </w:rPr>
                  </w:pPr>
                  <w:r>
                    <w:rPr>
                      <w:rFonts w:hint="eastAsia"/>
                      <w:szCs w:val="21"/>
                    </w:rPr>
                    <w:t>2、由</w:t>
                  </w:r>
                  <w:r>
                    <w:rPr>
                      <w:szCs w:val="21"/>
                    </w:rPr>
                    <w:t>电</w:t>
                  </w:r>
                  <w:r>
                    <w:rPr>
                      <w:rFonts w:hint="eastAsia"/>
                      <w:szCs w:val="21"/>
                    </w:rPr>
                    <w:t>厂围墙外至</w:t>
                  </w:r>
                  <w:r>
                    <w:rPr>
                      <w:szCs w:val="21"/>
                    </w:rPr>
                    <w:t>啤酒厂</w:t>
                  </w:r>
                  <w:r>
                    <w:rPr>
                      <w:rFonts w:hint="eastAsia"/>
                      <w:szCs w:val="21"/>
                    </w:rPr>
                    <w:t>围墙外</w:t>
                  </w:r>
                  <w:r>
                    <w:rPr>
                      <w:szCs w:val="21"/>
                    </w:rPr>
                    <w:t>，管道采用</w:t>
                  </w:r>
                  <w:r>
                    <w:rPr>
                      <w:rFonts w:hint="eastAsia"/>
                      <w:szCs w:val="21"/>
                    </w:rPr>
                    <w:t>直接</w:t>
                  </w:r>
                  <w:r>
                    <w:rPr>
                      <w:szCs w:val="21"/>
                    </w:rPr>
                    <w:t>埋地敷设</w:t>
                  </w:r>
                  <w:r>
                    <w:rPr>
                      <w:rFonts w:hint="eastAsia"/>
                      <w:szCs w:val="21"/>
                    </w:rPr>
                    <w:t>和</w:t>
                  </w:r>
                  <w:r>
                    <w:rPr>
                      <w:szCs w:val="21"/>
                    </w:rPr>
                    <w:t>低支架架空敷设</w:t>
                  </w:r>
                  <w:r>
                    <w:rPr>
                      <w:rFonts w:hint="eastAsia"/>
                      <w:szCs w:val="21"/>
                    </w:rPr>
                    <w:t>。</w:t>
                  </w:r>
                </w:p>
                <w:p>
                  <w:pPr>
                    <w:spacing w:line="320" w:lineRule="exact"/>
                    <w:jc w:val="center"/>
                    <w:rPr>
                      <w:szCs w:val="21"/>
                    </w:rPr>
                  </w:pPr>
                  <w:r>
                    <w:rPr>
                      <w:rFonts w:hint="eastAsia"/>
                      <w:szCs w:val="21"/>
                    </w:rPr>
                    <w:t>3、由</w:t>
                  </w:r>
                  <w:r>
                    <w:rPr>
                      <w:szCs w:val="21"/>
                    </w:rPr>
                    <w:t>啤酒厂</w:t>
                  </w:r>
                  <w:r>
                    <w:rPr>
                      <w:rFonts w:hint="eastAsia"/>
                      <w:szCs w:val="21"/>
                    </w:rPr>
                    <w:t>围墙外至啤酒</w:t>
                  </w:r>
                  <w:r>
                    <w:rPr>
                      <w:szCs w:val="21"/>
                    </w:rPr>
                    <w:t>厂锅炉房，管道采用低支架架空敷设</w:t>
                  </w:r>
                  <w:r>
                    <w:rPr>
                      <w:rFonts w:hint="eastAsia"/>
                      <w:szCs w:val="21"/>
                    </w:rPr>
                    <w:t>和</w:t>
                  </w:r>
                  <w:r>
                    <w:rPr>
                      <w:szCs w:val="21"/>
                    </w:rPr>
                    <w:t>高支架架空敷设</w:t>
                  </w:r>
                  <w:r>
                    <w:rPr>
                      <w:rFonts w:hint="eastAsia"/>
                      <w:szCs w:val="21"/>
                    </w:rPr>
                    <w:t>。</w:t>
                  </w:r>
                </w:p>
                <w:p>
                  <w:pPr>
                    <w:spacing w:line="320" w:lineRule="exact"/>
                    <w:jc w:val="center"/>
                    <w:rPr>
                      <w:szCs w:val="21"/>
                    </w:rPr>
                  </w:pPr>
                  <w:r>
                    <w:rPr>
                      <w:rFonts w:hint="eastAsia"/>
                      <w:szCs w:val="21"/>
                    </w:rPr>
                    <w:t>4、由啤酒厂外围至西付店村口，</w:t>
                  </w:r>
                  <w:r>
                    <w:rPr>
                      <w:szCs w:val="21"/>
                    </w:rPr>
                    <w:t>管道采用</w:t>
                  </w:r>
                  <w:r>
                    <w:rPr>
                      <w:rFonts w:hint="eastAsia"/>
                      <w:szCs w:val="21"/>
                    </w:rPr>
                    <w:t>直接</w:t>
                  </w:r>
                  <w:r>
                    <w:rPr>
                      <w:szCs w:val="21"/>
                    </w:rPr>
                    <w:t>埋地敷设</w:t>
                  </w:r>
                  <w:r>
                    <w:rPr>
                      <w:rFonts w:hint="eastAsia"/>
                      <w:szCs w:val="21"/>
                    </w:rPr>
                    <w:t>。</w:t>
                  </w:r>
                </w:p>
                <w:p>
                  <w:pPr>
                    <w:spacing w:line="320" w:lineRule="exact"/>
                    <w:jc w:val="center"/>
                    <w:rPr>
                      <w:szCs w:val="21"/>
                    </w:rPr>
                  </w:pPr>
                  <w:r>
                    <w:rPr>
                      <w:rFonts w:hint="eastAsia"/>
                      <w:szCs w:val="21"/>
                    </w:rPr>
                    <w:t>5、由西付店村口至村民家中，管道采用</w:t>
                  </w:r>
                  <w:r>
                    <w:rPr>
                      <w:szCs w:val="21"/>
                    </w:rPr>
                    <w:t>低支架架空敷设</w:t>
                  </w:r>
                  <w:r>
                    <w:rPr>
                      <w:rFonts w:hint="eastAsia"/>
                      <w:szCs w:val="21"/>
                    </w:rPr>
                    <w:t>和</w:t>
                  </w:r>
                  <w:r>
                    <w:rPr>
                      <w:szCs w:val="21"/>
                    </w:rPr>
                    <w:t>高支架架空敷设</w:t>
                  </w:r>
                  <w:r>
                    <w:rPr>
                      <w:rFonts w:hint="eastAsia"/>
                      <w:szCs w:val="21"/>
                    </w:rPr>
                    <w:t>。</w:t>
                  </w:r>
                </w:p>
                <w:p>
                  <w:pPr>
                    <w:spacing w:line="320" w:lineRule="exact"/>
                    <w:jc w:val="center"/>
                    <w:rPr>
                      <w:szCs w:val="21"/>
                    </w:rPr>
                  </w:pPr>
                  <w:r>
                    <w:rPr>
                      <w:rFonts w:hint="eastAsia"/>
                      <w:szCs w:val="21"/>
                    </w:rPr>
                    <w:t>6、由西付店村口至东付店村口，</w:t>
                  </w:r>
                  <w:r>
                    <w:rPr>
                      <w:szCs w:val="21"/>
                    </w:rPr>
                    <w:t>管道采用</w:t>
                  </w:r>
                  <w:r>
                    <w:rPr>
                      <w:rFonts w:hint="eastAsia"/>
                      <w:szCs w:val="21"/>
                    </w:rPr>
                    <w:t>直接</w:t>
                  </w:r>
                  <w:r>
                    <w:rPr>
                      <w:szCs w:val="21"/>
                    </w:rPr>
                    <w:t>埋地敷设</w:t>
                  </w:r>
                  <w:r>
                    <w:rPr>
                      <w:rFonts w:hint="eastAsia"/>
                      <w:szCs w:val="21"/>
                    </w:rPr>
                    <w:t>。</w:t>
                  </w:r>
                </w:p>
                <w:p>
                  <w:pPr>
                    <w:spacing w:line="320" w:lineRule="exact"/>
                    <w:jc w:val="center"/>
                    <w:rPr>
                      <w:szCs w:val="21"/>
                    </w:rPr>
                  </w:pPr>
                  <w:r>
                    <w:rPr>
                      <w:rFonts w:hint="eastAsia"/>
                      <w:szCs w:val="21"/>
                    </w:rPr>
                    <w:t>7、由东付店村口至村民家中，管道采用</w:t>
                  </w:r>
                  <w:r>
                    <w:rPr>
                      <w:szCs w:val="21"/>
                    </w:rPr>
                    <w:t>低支架架空敷设</w:t>
                  </w:r>
                  <w:r>
                    <w:rPr>
                      <w:rFonts w:hint="eastAsia"/>
                      <w:szCs w:val="21"/>
                    </w:rPr>
                    <w:t>和</w:t>
                  </w:r>
                  <w:r>
                    <w:rPr>
                      <w:szCs w:val="21"/>
                    </w:rPr>
                    <w:t>高支架架空敷设</w:t>
                  </w:r>
                  <w:r>
                    <w:rPr>
                      <w:rFonts w:hint="eastAsia"/>
                      <w:szCs w:val="21"/>
                    </w:rPr>
                    <w:t>。</w:t>
                  </w:r>
                </w:p>
              </w:tc>
              <w:tc>
                <w:tcPr>
                  <w:tcW w:w="821" w:type="dxa"/>
                  <w:vAlign w:val="center"/>
                </w:tcPr>
                <w:p>
                  <w:pPr>
                    <w:spacing w:line="360" w:lineRule="auto"/>
                    <w:jc w:val="center"/>
                    <w:rPr>
                      <w:szCs w:val="21"/>
                    </w:rPr>
                  </w:pP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4" w:type="dxa"/>
                  <w:vMerge w:val="continue"/>
                  <w:vAlign w:val="center"/>
                </w:tcPr>
                <w:p>
                  <w:pPr>
                    <w:spacing w:line="360" w:lineRule="auto"/>
                    <w:jc w:val="center"/>
                    <w:rPr>
                      <w:szCs w:val="21"/>
                    </w:rPr>
                  </w:pPr>
                </w:p>
              </w:tc>
              <w:tc>
                <w:tcPr>
                  <w:tcW w:w="850" w:type="dxa"/>
                  <w:vMerge w:val="continue"/>
                  <w:vAlign w:val="center"/>
                </w:tcPr>
                <w:p>
                  <w:pPr>
                    <w:spacing w:line="360" w:lineRule="auto"/>
                    <w:jc w:val="center"/>
                    <w:rPr>
                      <w:szCs w:val="21"/>
                    </w:rPr>
                  </w:pPr>
                </w:p>
              </w:tc>
              <w:tc>
                <w:tcPr>
                  <w:tcW w:w="1276" w:type="dxa"/>
                  <w:vAlign w:val="center"/>
                </w:tcPr>
                <w:p>
                  <w:pPr>
                    <w:spacing w:line="360" w:lineRule="auto"/>
                    <w:jc w:val="center"/>
                    <w:rPr>
                      <w:szCs w:val="21"/>
                    </w:rPr>
                  </w:pPr>
                  <w:r>
                    <w:rPr>
                      <w:rFonts w:hint="eastAsia"/>
                      <w:szCs w:val="21"/>
                    </w:rPr>
                    <w:t>供热介质</w:t>
                  </w:r>
                </w:p>
              </w:tc>
              <w:tc>
                <w:tcPr>
                  <w:tcW w:w="5670" w:type="dxa"/>
                  <w:vAlign w:val="center"/>
                </w:tcPr>
                <w:p>
                  <w:pPr>
                    <w:spacing w:line="360" w:lineRule="auto"/>
                    <w:jc w:val="center"/>
                    <w:rPr>
                      <w:szCs w:val="21"/>
                    </w:rPr>
                  </w:pPr>
                  <w:r>
                    <w:rPr>
                      <w:rFonts w:hint="eastAsia"/>
                      <w:szCs w:val="21"/>
                    </w:rPr>
                    <w:t>蒸汽，最大流量20</w:t>
                  </w:r>
                  <w:r>
                    <w:rPr>
                      <w:szCs w:val="21"/>
                    </w:rPr>
                    <w:t>t/h</w:t>
                  </w:r>
                  <w:r>
                    <w:rPr>
                      <w:rFonts w:hint="eastAsia"/>
                      <w:szCs w:val="21"/>
                    </w:rPr>
                    <w:t>，压力1.</w:t>
                  </w:r>
                  <w:r>
                    <w:rPr>
                      <w:szCs w:val="21"/>
                    </w:rPr>
                    <w:t>0MPa</w:t>
                  </w:r>
                  <w:r>
                    <w:rPr>
                      <w:rFonts w:hint="eastAsia"/>
                      <w:szCs w:val="21"/>
                    </w:rPr>
                    <w:t>，184℃</w:t>
                  </w:r>
                </w:p>
              </w:tc>
              <w:tc>
                <w:tcPr>
                  <w:tcW w:w="821" w:type="dxa"/>
                  <w:vAlign w:val="center"/>
                </w:tcPr>
                <w:p>
                  <w:pPr>
                    <w:spacing w:line="360" w:lineRule="auto"/>
                    <w:jc w:val="center"/>
                    <w:rPr>
                      <w:szCs w:val="21"/>
                    </w:rPr>
                  </w:pP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4" w:type="dxa"/>
                  <w:vMerge w:val="continue"/>
                  <w:vAlign w:val="center"/>
                </w:tcPr>
                <w:p>
                  <w:pPr>
                    <w:spacing w:line="360" w:lineRule="auto"/>
                    <w:jc w:val="center"/>
                    <w:rPr>
                      <w:szCs w:val="21"/>
                    </w:rPr>
                  </w:pPr>
                </w:p>
              </w:tc>
              <w:tc>
                <w:tcPr>
                  <w:tcW w:w="2126" w:type="dxa"/>
                  <w:gridSpan w:val="2"/>
                  <w:vAlign w:val="center"/>
                </w:tcPr>
                <w:p>
                  <w:pPr>
                    <w:spacing w:line="360" w:lineRule="auto"/>
                    <w:jc w:val="center"/>
                    <w:rPr>
                      <w:szCs w:val="21"/>
                    </w:rPr>
                  </w:pPr>
                  <w:r>
                    <w:rPr>
                      <w:rFonts w:hint="eastAsia"/>
                      <w:szCs w:val="21"/>
                    </w:rPr>
                    <w:t>管道试压</w:t>
                  </w:r>
                </w:p>
              </w:tc>
              <w:tc>
                <w:tcPr>
                  <w:tcW w:w="5670" w:type="dxa"/>
                  <w:vAlign w:val="center"/>
                </w:tcPr>
                <w:p>
                  <w:pPr>
                    <w:spacing w:line="360" w:lineRule="auto"/>
                    <w:jc w:val="center"/>
                    <w:rPr>
                      <w:szCs w:val="21"/>
                    </w:rPr>
                  </w:pPr>
                  <w:r>
                    <w:rPr>
                      <w:rFonts w:hint="eastAsia"/>
                      <w:szCs w:val="21"/>
                    </w:rPr>
                    <w:t>蒸汽试压</w:t>
                  </w:r>
                </w:p>
              </w:tc>
              <w:tc>
                <w:tcPr>
                  <w:tcW w:w="821" w:type="dxa"/>
                  <w:vAlign w:val="center"/>
                </w:tcPr>
                <w:p>
                  <w:pPr>
                    <w:spacing w:line="360" w:lineRule="auto"/>
                    <w:jc w:val="center"/>
                    <w:rPr>
                      <w:szCs w:val="21"/>
                    </w:rPr>
                  </w:pP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4" w:type="dxa"/>
                  <w:vMerge w:val="continue"/>
                  <w:vAlign w:val="center"/>
                </w:tcPr>
                <w:p>
                  <w:pPr>
                    <w:spacing w:line="360" w:lineRule="auto"/>
                    <w:jc w:val="center"/>
                    <w:rPr>
                      <w:szCs w:val="21"/>
                    </w:rPr>
                  </w:pPr>
                </w:p>
              </w:tc>
              <w:tc>
                <w:tcPr>
                  <w:tcW w:w="2126" w:type="dxa"/>
                  <w:gridSpan w:val="2"/>
                  <w:vAlign w:val="center"/>
                </w:tcPr>
                <w:p>
                  <w:pPr>
                    <w:spacing w:line="360" w:lineRule="auto"/>
                    <w:jc w:val="center"/>
                    <w:rPr>
                      <w:szCs w:val="21"/>
                    </w:rPr>
                  </w:pPr>
                  <w:r>
                    <w:rPr>
                      <w:rFonts w:hint="eastAsia"/>
                      <w:szCs w:val="21"/>
                    </w:rPr>
                    <w:t>地面修复</w:t>
                  </w:r>
                </w:p>
              </w:tc>
              <w:tc>
                <w:tcPr>
                  <w:tcW w:w="5670" w:type="dxa"/>
                  <w:vAlign w:val="center"/>
                </w:tcPr>
                <w:p>
                  <w:pPr>
                    <w:spacing w:line="360" w:lineRule="auto"/>
                    <w:jc w:val="center"/>
                    <w:rPr>
                      <w:szCs w:val="21"/>
                    </w:rPr>
                  </w:pPr>
                  <w:r>
                    <w:rPr>
                      <w:rFonts w:hint="eastAsia"/>
                      <w:szCs w:val="21"/>
                    </w:rPr>
                    <w:t>管道敷设后土方回填，绿化带修复。</w:t>
                  </w:r>
                </w:p>
              </w:tc>
              <w:tc>
                <w:tcPr>
                  <w:tcW w:w="821" w:type="dxa"/>
                  <w:vAlign w:val="center"/>
                </w:tcPr>
                <w:p>
                  <w:pPr>
                    <w:spacing w:line="360" w:lineRule="auto"/>
                    <w:jc w:val="center"/>
                    <w:rPr>
                      <w:szCs w:val="21"/>
                    </w:rPr>
                  </w:pP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4" w:type="dxa"/>
                  <w:vMerge w:val="restart"/>
                  <w:vAlign w:val="center"/>
                </w:tcPr>
                <w:p>
                  <w:pPr>
                    <w:spacing w:line="360" w:lineRule="auto"/>
                    <w:jc w:val="center"/>
                    <w:rPr>
                      <w:szCs w:val="21"/>
                    </w:rPr>
                  </w:pPr>
                  <w:r>
                    <w:rPr>
                      <w:rFonts w:hint="eastAsia"/>
                      <w:szCs w:val="21"/>
                    </w:rPr>
                    <w:t>公用</w:t>
                  </w:r>
                </w:p>
                <w:p>
                  <w:pPr>
                    <w:spacing w:line="360" w:lineRule="auto"/>
                    <w:jc w:val="center"/>
                    <w:rPr>
                      <w:szCs w:val="21"/>
                    </w:rPr>
                  </w:pPr>
                  <w:r>
                    <w:rPr>
                      <w:rFonts w:hint="eastAsia"/>
                      <w:szCs w:val="21"/>
                    </w:rPr>
                    <w:t>工程</w:t>
                  </w:r>
                </w:p>
              </w:tc>
              <w:tc>
                <w:tcPr>
                  <w:tcW w:w="2126" w:type="dxa"/>
                  <w:gridSpan w:val="2"/>
                  <w:vAlign w:val="center"/>
                </w:tcPr>
                <w:p>
                  <w:pPr>
                    <w:spacing w:line="360" w:lineRule="auto"/>
                    <w:jc w:val="center"/>
                    <w:rPr>
                      <w:szCs w:val="21"/>
                    </w:rPr>
                  </w:pPr>
                  <w:r>
                    <w:rPr>
                      <w:rFonts w:hint="eastAsia"/>
                      <w:szCs w:val="21"/>
                    </w:rPr>
                    <w:t>供电</w:t>
                  </w:r>
                </w:p>
              </w:tc>
              <w:tc>
                <w:tcPr>
                  <w:tcW w:w="5670" w:type="dxa"/>
                  <w:vAlign w:val="center"/>
                </w:tcPr>
                <w:p>
                  <w:pPr>
                    <w:spacing w:line="360" w:lineRule="auto"/>
                    <w:jc w:val="center"/>
                    <w:rPr>
                      <w:szCs w:val="21"/>
                    </w:rPr>
                  </w:pPr>
                  <w:r>
                    <w:rPr>
                      <w:rFonts w:hint="eastAsia"/>
                      <w:szCs w:val="21"/>
                    </w:rPr>
                    <w:t>施工用电主要有照明、管道电弧焊接及施工营地生产生活用电等；由于用电分散，用电量小，可从附近村庄接线供电或配备柴油发电机，以确保工程施工的顺利进行。</w:t>
                  </w:r>
                </w:p>
              </w:tc>
              <w:tc>
                <w:tcPr>
                  <w:tcW w:w="821" w:type="dxa"/>
                  <w:vAlign w:val="center"/>
                </w:tcPr>
                <w:p>
                  <w:pPr>
                    <w:spacing w:line="360" w:lineRule="auto"/>
                    <w:jc w:val="center"/>
                    <w:rPr>
                      <w:szCs w:val="21"/>
                    </w:rPr>
                  </w:pP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4" w:type="dxa"/>
                  <w:vMerge w:val="continue"/>
                  <w:vAlign w:val="center"/>
                </w:tcPr>
                <w:p>
                  <w:pPr>
                    <w:spacing w:line="360" w:lineRule="auto"/>
                    <w:jc w:val="center"/>
                    <w:rPr>
                      <w:szCs w:val="21"/>
                    </w:rPr>
                  </w:pPr>
                </w:p>
              </w:tc>
              <w:tc>
                <w:tcPr>
                  <w:tcW w:w="2126" w:type="dxa"/>
                  <w:gridSpan w:val="2"/>
                  <w:vAlign w:val="center"/>
                </w:tcPr>
                <w:p>
                  <w:pPr>
                    <w:spacing w:line="360" w:lineRule="auto"/>
                    <w:jc w:val="center"/>
                    <w:rPr>
                      <w:szCs w:val="21"/>
                    </w:rPr>
                  </w:pPr>
                  <w:r>
                    <w:rPr>
                      <w:rFonts w:hint="eastAsia"/>
                      <w:szCs w:val="21"/>
                    </w:rPr>
                    <w:t>供水</w:t>
                  </w:r>
                </w:p>
              </w:tc>
              <w:tc>
                <w:tcPr>
                  <w:tcW w:w="5670" w:type="dxa"/>
                  <w:vAlign w:val="center"/>
                </w:tcPr>
                <w:p>
                  <w:pPr>
                    <w:spacing w:line="360" w:lineRule="auto"/>
                    <w:jc w:val="center"/>
                    <w:rPr>
                      <w:szCs w:val="21"/>
                    </w:rPr>
                  </w:pPr>
                  <w:r>
                    <w:rPr>
                      <w:rFonts w:hint="eastAsia"/>
                      <w:szCs w:val="21"/>
                    </w:rPr>
                    <w:t>施工期用水主要是施工人员生活用水，施工机械及车辆冲洗用水等；施工期用水可利用工程附近居民或单位的自来水。</w:t>
                  </w:r>
                </w:p>
              </w:tc>
              <w:tc>
                <w:tcPr>
                  <w:tcW w:w="821" w:type="dxa"/>
                  <w:vAlign w:val="center"/>
                </w:tcPr>
                <w:p>
                  <w:pPr>
                    <w:spacing w:line="360" w:lineRule="auto"/>
                    <w:jc w:val="center"/>
                    <w:rPr>
                      <w:szCs w:val="21"/>
                    </w:rPr>
                  </w:pP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4" w:type="dxa"/>
                  <w:vMerge w:val="continue"/>
                  <w:vAlign w:val="center"/>
                </w:tcPr>
                <w:p>
                  <w:pPr>
                    <w:spacing w:line="360" w:lineRule="auto"/>
                    <w:jc w:val="center"/>
                    <w:rPr>
                      <w:szCs w:val="21"/>
                    </w:rPr>
                  </w:pPr>
                </w:p>
              </w:tc>
              <w:tc>
                <w:tcPr>
                  <w:tcW w:w="2126" w:type="dxa"/>
                  <w:gridSpan w:val="2"/>
                  <w:vAlign w:val="center"/>
                </w:tcPr>
                <w:p>
                  <w:pPr>
                    <w:spacing w:line="360" w:lineRule="auto"/>
                    <w:jc w:val="center"/>
                    <w:rPr>
                      <w:szCs w:val="21"/>
                    </w:rPr>
                  </w:pPr>
                  <w:r>
                    <w:rPr>
                      <w:rFonts w:hint="eastAsia"/>
                      <w:szCs w:val="21"/>
                    </w:rPr>
                    <w:t>排水</w:t>
                  </w:r>
                </w:p>
              </w:tc>
              <w:tc>
                <w:tcPr>
                  <w:tcW w:w="5670" w:type="dxa"/>
                  <w:vAlign w:val="center"/>
                </w:tcPr>
                <w:p>
                  <w:pPr>
                    <w:spacing w:line="360" w:lineRule="auto"/>
                    <w:jc w:val="center"/>
                    <w:rPr>
                      <w:szCs w:val="21"/>
                    </w:rPr>
                  </w:pPr>
                  <w:r>
                    <w:rPr>
                      <w:rFonts w:hint="eastAsia"/>
                      <w:szCs w:val="21"/>
                    </w:rPr>
                    <w:t>施工机械及车辆冲洗水排入沉淀池</w:t>
                  </w:r>
                </w:p>
              </w:tc>
              <w:tc>
                <w:tcPr>
                  <w:tcW w:w="821" w:type="dxa"/>
                  <w:vAlign w:val="center"/>
                </w:tcPr>
                <w:p>
                  <w:pPr>
                    <w:spacing w:line="360" w:lineRule="auto"/>
                    <w:jc w:val="center"/>
                    <w:rPr>
                      <w:szCs w:val="21"/>
                    </w:rPr>
                  </w:pP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4" w:type="dxa"/>
                  <w:vMerge w:val="restart"/>
                  <w:vAlign w:val="center"/>
                </w:tcPr>
                <w:p>
                  <w:pPr>
                    <w:spacing w:line="360" w:lineRule="auto"/>
                    <w:jc w:val="center"/>
                    <w:rPr>
                      <w:szCs w:val="21"/>
                    </w:rPr>
                  </w:pPr>
                  <w:r>
                    <w:rPr>
                      <w:rFonts w:hint="eastAsia"/>
                      <w:szCs w:val="21"/>
                    </w:rPr>
                    <w:t>环保</w:t>
                  </w:r>
                </w:p>
                <w:p>
                  <w:pPr>
                    <w:spacing w:line="360" w:lineRule="auto"/>
                    <w:jc w:val="center"/>
                    <w:rPr>
                      <w:szCs w:val="21"/>
                    </w:rPr>
                  </w:pPr>
                  <w:r>
                    <w:rPr>
                      <w:rFonts w:hint="eastAsia"/>
                      <w:szCs w:val="21"/>
                    </w:rPr>
                    <w:t>工程</w:t>
                  </w:r>
                </w:p>
              </w:tc>
              <w:tc>
                <w:tcPr>
                  <w:tcW w:w="2126" w:type="dxa"/>
                  <w:gridSpan w:val="2"/>
                  <w:vMerge w:val="restart"/>
                  <w:vAlign w:val="center"/>
                </w:tcPr>
                <w:p>
                  <w:pPr>
                    <w:spacing w:line="360" w:lineRule="auto"/>
                    <w:jc w:val="center"/>
                    <w:rPr>
                      <w:szCs w:val="21"/>
                    </w:rPr>
                  </w:pPr>
                  <w:r>
                    <w:rPr>
                      <w:rFonts w:hint="eastAsia"/>
                      <w:szCs w:val="21"/>
                    </w:rPr>
                    <w:t>废水</w:t>
                  </w:r>
                </w:p>
              </w:tc>
              <w:tc>
                <w:tcPr>
                  <w:tcW w:w="5670" w:type="dxa"/>
                  <w:vAlign w:val="center"/>
                </w:tcPr>
                <w:p>
                  <w:pPr>
                    <w:spacing w:line="360" w:lineRule="auto"/>
                    <w:jc w:val="center"/>
                    <w:rPr>
                      <w:szCs w:val="21"/>
                    </w:rPr>
                  </w:pPr>
                  <w:r>
                    <w:rPr>
                      <w:rFonts w:hint="eastAsia"/>
                      <w:szCs w:val="21"/>
                    </w:rPr>
                    <w:t>施工机械及车辆冲洗水排入沉淀池，经沉淀后回用。</w:t>
                  </w:r>
                </w:p>
              </w:tc>
              <w:tc>
                <w:tcPr>
                  <w:tcW w:w="821" w:type="dxa"/>
                  <w:vAlign w:val="center"/>
                </w:tcPr>
                <w:p>
                  <w:pPr>
                    <w:spacing w:line="360" w:lineRule="auto"/>
                    <w:jc w:val="center"/>
                    <w:rPr>
                      <w:szCs w:val="21"/>
                    </w:rPr>
                  </w:pP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4" w:type="dxa"/>
                  <w:vMerge w:val="continue"/>
                  <w:vAlign w:val="center"/>
                </w:tcPr>
                <w:p>
                  <w:pPr>
                    <w:spacing w:line="360" w:lineRule="auto"/>
                    <w:jc w:val="center"/>
                    <w:rPr>
                      <w:szCs w:val="21"/>
                    </w:rPr>
                  </w:pPr>
                </w:p>
              </w:tc>
              <w:tc>
                <w:tcPr>
                  <w:tcW w:w="2126" w:type="dxa"/>
                  <w:gridSpan w:val="2"/>
                  <w:vMerge w:val="continue"/>
                  <w:vAlign w:val="center"/>
                </w:tcPr>
                <w:p>
                  <w:pPr>
                    <w:spacing w:line="360" w:lineRule="auto"/>
                    <w:jc w:val="center"/>
                    <w:rPr>
                      <w:szCs w:val="21"/>
                    </w:rPr>
                  </w:pPr>
                </w:p>
              </w:tc>
              <w:tc>
                <w:tcPr>
                  <w:tcW w:w="5670" w:type="dxa"/>
                  <w:vAlign w:val="center"/>
                </w:tcPr>
                <w:p>
                  <w:pPr>
                    <w:spacing w:line="360" w:lineRule="auto"/>
                    <w:jc w:val="center"/>
                    <w:rPr>
                      <w:szCs w:val="21"/>
                    </w:rPr>
                  </w:pPr>
                  <w:r>
                    <w:rPr>
                      <w:rFonts w:hint="eastAsia"/>
                      <w:szCs w:val="21"/>
                    </w:rPr>
                    <w:t>生活废水：依托周边公厕等现有公共设施。</w:t>
                  </w:r>
                </w:p>
              </w:tc>
              <w:tc>
                <w:tcPr>
                  <w:tcW w:w="821" w:type="dxa"/>
                  <w:vAlign w:val="center"/>
                </w:tcPr>
                <w:p>
                  <w:pPr>
                    <w:spacing w:line="360" w:lineRule="auto"/>
                    <w:jc w:val="center"/>
                    <w:rPr>
                      <w:szCs w:val="21"/>
                    </w:rPr>
                  </w:pP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4" w:type="dxa"/>
                  <w:vMerge w:val="continue"/>
                  <w:vAlign w:val="center"/>
                </w:tcPr>
                <w:p>
                  <w:pPr>
                    <w:spacing w:line="360" w:lineRule="auto"/>
                    <w:jc w:val="center"/>
                    <w:rPr>
                      <w:szCs w:val="21"/>
                    </w:rPr>
                  </w:pPr>
                </w:p>
              </w:tc>
              <w:tc>
                <w:tcPr>
                  <w:tcW w:w="2126" w:type="dxa"/>
                  <w:gridSpan w:val="2"/>
                  <w:vMerge w:val="restart"/>
                  <w:vAlign w:val="center"/>
                </w:tcPr>
                <w:p>
                  <w:pPr>
                    <w:spacing w:line="360" w:lineRule="auto"/>
                    <w:jc w:val="center"/>
                    <w:rPr>
                      <w:szCs w:val="21"/>
                    </w:rPr>
                  </w:pPr>
                  <w:r>
                    <w:rPr>
                      <w:rFonts w:hint="eastAsia"/>
                      <w:szCs w:val="21"/>
                    </w:rPr>
                    <w:t>废气</w:t>
                  </w:r>
                </w:p>
              </w:tc>
              <w:tc>
                <w:tcPr>
                  <w:tcW w:w="5670" w:type="dxa"/>
                  <w:vAlign w:val="center"/>
                </w:tcPr>
                <w:p>
                  <w:pPr>
                    <w:spacing w:line="360" w:lineRule="auto"/>
                    <w:jc w:val="center"/>
                    <w:rPr>
                      <w:szCs w:val="21"/>
                    </w:rPr>
                  </w:pPr>
                  <w:r>
                    <w:rPr>
                      <w:rFonts w:hint="eastAsia"/>
                      <w:szCs w:val="21"/>
                    </w:rPr>
                    <w:t>施工扬尘通过施工用地周边彩钢板围挡、运输车辆遮盖篷布及作业面适当喷水抑尘等防治措施。</w:t>
                  </w:r>
                </w:p>
              </w:tc>
              <w:tc>
                <w:tcPr>
                  <w:tcW w:w="821" w:type="dxa"/>
                  <w:vAlign w:val="center"/>
                </w:tcPr>
                <w:p>
                  <w:pPr>
                    <w:spacing w:line="360" w:lineRule="auto"/>
                    <w:jc w:val="center"/>
                    <w:rPr>
                      <w:szCs w:val="21"/>
                    </w:rPr>
                  </w:pP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4" w:type="dxa"/>
                  <w:vMerge w:val="continue"/>
                  <w:vAlign w:val="center"/>
                </w:tcPr>
                <w:p>
                  <w:pPr>
                    <w:spacing w:line="360" w:lineRule="auto"/>
                    <w:jc w:val="center"/>
                    <w:rPr>
                      <w:szCs w:val="21"/>
                    </w:rPr>
                  </w:pPr>
                </w:p>
              </w:tc>
              <w:tc>
                <w:tcPr>
                  <w:tcW w:w="2126" w:type="dxa"/>
                  <w:gridSpan w:val="2"/>
                  <w:vMerge w:val="continue"/>
                  <w:vAlign w:val="center"/>
                </w:tcPr>
                <w:p>
                  <w:pPr>
                    <w:spacing w:line="360" w:lineRule="auto"/>
                    <w:jc w:val="center"/>
                    <w:rPr>
                      <w:szCs w:val="21"/>
                    </w:rPr>
                  </w:pPr>
                </w:p>
              </w:tc>
              <w:tc>
                <w:tcPr>
                  <w:tcW w:w="5670" w:type="dxa"/>
                  <w:vAlign w:val="center"/>
                </w:tcPr>
                <w:p>
                  <w:pPr>
                    <w:spacing w:line="360" w:lineRule="auto"/>
                    <w:jc w:val="center"/>
                    <w:rPr>
                      <w:szCs w:val="21"/>
                    </w:rPr>
                  </w:pPr>
                  <w:r>
                    <w:rPr>
                      <w:rFonts w:hint="eastAsia"/>
                      <w:szCs w:val="21"/>
                    </w:rPr>
                    <w:t>施工焊接尽量采用自动焊接；在焊接处安装吸尘屏光罩或使用屏风板；焊工必须使用有点焊防护玻璃的防护面罩，应穿戴胶鞋和皮手套等保护用品等。</w:t>
                  </w:r>
                </w:p>
              </w:tc>
              <w:tc>
                <w:tcPr>
                  <w:tcW w:w="821" w:type="dxa"/>
                  <w:vAlign w:val="center"/>
                </w:tcPr>
                <w:p>
                  <w:pPr>
                    <w:spacing w:line="360" w:lineRule="auto"/>
                    <w:jc w:val="center"/>
                    <w:rPr>
                      <w:szCs w:val="21"/>
                    </w:rPr>
                  </w:pP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4" w:type="dxa"/>
                  <w:vMerge w:val="continue"/>
                  <w:vAlign w:val="center"/>
                </w:tcPr>
                <w:p>
                  <w:pPr>
                    <w:spacing w:line="360" w:lineRule="auto"/>
                    <w:jc w:val="center"/>
                    <w:rPr>
                      <w:szCs w:val="21"/>
                    </w:rPr>
                  </w:pPr>
                </w:p>
              </w:tc>
              <w:tc>
                <w:tcPr>
                  <w:tcW w:w="2126" w:type="dxa"/>
                  <w:gridSpan w:val="2"/>
                  <w:vMerge w:val="continue"/>
                  <w:vAlign w:val="center"/>
                </w:tcPr>
                <w:p>
                  <w:pPr>
                    <w:spacing w:line="360" w:lineRule="auto"/>
                    <w:jc w:val="center"/>
                    <w:rPr>
                      <w:szCs w:val="21"/>
                    </w:rPr>
                  </w:pPr>
                </w:p>
              </w:tc>
              <w:tc>
                <w:tcPr>
                  <w:tcW w:w="5670" w:type="dxa"/>
                  <w:vAlign w:val="center"/>
                </w:tcPr>
                <w:p>
                  <w:pPr>
                    <w:spacing w:line="360" w:lineRule="auto"/>
                    <w:jc w:val="center"/>
                    <w:rPr>
                      <w:szCs w:val="21"/>
                    </w:rPr>
                  </w:pPr>
                  <w:r>
                    <w:rPr>
                      <w:rFonts w:hint="eastAsia"/>
                      <w:szCs w:val="21"/>
                    </w:rPr>
                    <w:t>热熔废气：热熔焊操作时会产生少量VOC</w:t>
                  </w:r>
                  <w:r>
                    <w:rPr>
                      <w:rFonts w:hint="eastAsia"/>
                      <w:szCs w:val="21"/>
                      <w:vertAlign w:val="subscript"/>
                    </w:rPr>
                    <w:t>S</w:t>
                  </w:r>
                  <w:r>
                    <w:rPr>
                      <w:rFonts w:hint="eastAsia"/>
                      <w:szCs w:val="21"/>
                    </w:rPr>
                    <w:t>，工序较短，产生废气量极少。</w:t>
                  </w:r>
                </w:p>
              </w:tc>
              <w:tc>
                <w:tcPr>
                  <w:tcW w:w="821" w:type="dxa"/>
                  <w:vAlign w:val="center"/>
                </w:tcPr>
                <w:p>
                  <w:pPr>
                    <w:spacing w:line="360" w:lineRule="auto"/>
                    <w:jc w:val="center"/>
                    <w:rPr>
                      <w:szCs w:val="21"/>
                    </w:rPr>
                  </w:pP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4" w:type="dxa"/>
                  <w:vMerge w:val="continue"/>
                  <w:vAlign w:val="center"/>
                </w:tcPr>
                <w:p>
                  <w:pPr>
                    <w:spacing w:line="360" w:lineRule="auto"/>
                    <w:jc w:val="center"/>
                    <w:rPr>
                      <w:szCs w:val="21"/>
                    </w:rPr>
                  </w:pPr>
                </w:p>
              </w:tc>
              <w:tc>
                <w:tcPr>
                  <w:tcW w:w="2126" w:type="dxa"/>
                  <w:gridSpan w:val="2"/>
                  <w:vMerge w:val="continue"/>
                  <w:vAlign w:val="center"/>
                </w:tcPr>
                <w:p>
                  <w:pPr>
                    <w:spacing w:line="360" w:lineRule="auto"/>
                    <w:jc w:val="center"/>
                    <w:rPr>
                      <w:szCs w:val="21"/>
                    </w:rPr>
                  </w:pPr>
                </w:p>
              </w:tc>
              <w:tc>
                <w:tcPr>
                  <w:tcW w:w="5670" w:type="dxa"/>
                  <w:vAlign w:val="center"/>
                </w:tcPr>
                <w:p>
                  <w:pPr>
                    <w:spacing w:line="360" w:lineRule="auto"/>
                    <w:jc w:val="center"/>
                    <w:rPr>
                      <w:szCs w:val="21"/>
                    </w:rPr>
                  </w:pPr>
                  <w:r>
                    <w:rPr>
                      <w:rFonts w:hint="eastAsia"/>
                      <w:szCs w:val="21"/>
                    </w:rPr>
                    <w:t>发泡废气：在进行管道保温层补口时会产生极少量VOC</w:t>
                  </w:r>
                  <w:r>
                    <w:rPr>
                      <w:rFonts w:hint="eastAsia"/>
                      <w:szCs w:val="21"/>
                      <w:vertAlign w:val="subscript"/>
                    </w:rPr>
                    <w:t>S</w:t>
                  </w:r>
                  <w:r>
                    <w:rPr>
                      <w:rFonts w:hint="eastAsia"/>
                      <w:szCs w:val="21"/>
                    </w:rPr>
                    <w:t>，工序亦时间短，产生废气量极小，容易稀释扩散。</w:t>
                  </w:r>
                </w:p>
              </w:tc>
              <w:tc>
                <w:tcPr>
                  <w:tcW w:w="821" w:type="dxa"/>
                  <w:vAlign w:val="center"/>
                </w:tcPr>
                <w:p>
                  <w:pPr>
                    <w:spacing w:line="360" w:lineRule="auto"/>
                    <w:jc w:val="center"/>
                    <w:rPr>
                      <w:szCs w:val="21"/>
                    </w:rPr>
                  </w:pP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4" w:type="dxa"/>
                  <w:vMerge w:val="continue"/>
                  <w:vAlign w:val="center"/>
                </w:tcPr>
                <w:p>
                  <w:pPr>
                    <w:spacing w:line="360" w:lineRule="auto"/>
                    <w:jc w:val="center"/>
                    <w:rPr>
                      <w:szCs w:val="21"/>
                    </w:rPr>
                  </w:pPr>
                </w:p>
              </w:tc>
              <w:tc>
                <w:tcPr>
                  <w:tcW w:w="2126" w:type="dxa"/>
                  <w:gridSpan w:val="2"/>
                  <w:vMerge w:val="restart"/>
                  <w:vAlign w:val="center"/>
                </w:tcPr>
                <w:p>
                  <w:pPr>
                    <w:spacing w:line="360" w:lineRule="auto"/>
                    <w:jc w:val="center"/>
                    <w:rPr>
                      <w:szCs w:val="21"/>
                    </w:rPr>
                  </w:pPr>
                  <w:r>
                    <w:rPr>
                      <w:rFonts w:hint="eastAsia"/>
                      <w:szCs w:val="21"/>
                    </w:rPr>
                    <w:t>固废</w:t>
                  </w:r>
                </w:p>
              </w:tc>
              <w:tc>
                <w:tcPr>
                  <w:tcW w:w="5670" w:type="dxa"/>
                  <w:vAlign w:val="center"/>
                </w:tcPr>
                <w:p>
                  <w:pPr>
                    <w:spacing w:line="360" w:lineRule="auto"/>
                    <w:jc w:val="center"/>
                    <w:rPr>
                      <w:szCs w:val="21"/>
                    </w:rPr>
                  </w:pPr>
                  <w:r>
                    <w:rPr>
                      <w:rFonts w:hint="eastAsia"/>
                      <w:szCs w:val="21"/>
                    </w:rPr>
                    <w:t>施工过程中产生的弃土及建筑垃圾</w:t>
                  </w:r>
                  <w:r>
                    <w:rPr>
                      <w:szCs w:val="21"/>
                    </w:rPr>
                    <w:t>外运应用苫布覆盖，严禁沿途遗洒，并按市有关部门的要求，经指定路线，运至指定地点，严禁乱倒乱放。</w:t>
                  </w:r>
                </w:p>
              </w:tc>
              <w:tc>
                <w:tcPr>
                  <w:tcW w:w="821" w:type="dxa"/>
                  <w:vAlign w:val="center"/>
                </w:tcPr>
                <w:p>
                  <w:pPr>
                    <w:spacing w:line="360" w:lineRule="auto"/>
                    <w:jc w:val="center"/>
                    <w:rPr>
                      <w:szCs w:val="21"/>
                    </w:rPr>
                  </w:pP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4" w:type="dxa"/>
                  <w:vMerge w:val="continue"/>
                  <w:vAlign w:val="center"/>
                </w:tcPr>
                <w:p>
                  <w:pPr>
                    <w:spacing w:line="360" w:lineRule="auto"/>
                    <w:jc w:val="center"/>
                    <w:rPr>
                      <w:szCs w:val="21"/>
                    </w:rPr>
                  </w:pPr>
                </w:p>
              </w:tc>
              <w:tc>
                <w:tcPr>
                  <w:tcW w:w="2126" w:type="dxa"/>
                  <w:gridSpan w:val="2"/>
                  <w:vMerge w:val="continue"/>
                  <w:vAlign w:val="center"/>
                </w:tcPr>
                <w:p>
                  <w:pPr>
                    <w:spacing w:line="360" w:lineRule="auto"/>
                    <w:jc w:val="center"/>
                    <w:rPr>
                      <w:szCs w:val="21"/>
                    </w:rPr>
                  </w:pPr>
                </w:p>
              </w:tc>
              <w:tc>
                <w:tcPr>
                  <w:tcW w:w="5670" w:type="dxa"/>
                  <w:vAlign w:val="center"/>
                </w:tcPr>
                <w:p>
                  <w:pPr>
                    <w:spacing w:line="360" w:lineRule="auto"/>
                    <w:jc w:val="center"/>
                    <w:rPr>
                      <w:szCs w:val="21"/>
                    </w:rPr>
                  </w:pPr>
                  <w:r>
                    <w:rPr>
                      <w:rFonts w:hint="eastAsia"/>
                      <w:szCs w:val="21"/>
                    </w:rPr>
                    <w:t>管道施工焊接时产生的废弃 焊头，直接放入容器中，施工结束后集中回收后外售处置。</w:t>
                  </w:r>
                </w:p>
              </w:tc>
              <w:tc>
                <w:tcPr>
                  <w:tcW w:w="821" w:type="dxa"/>
                  <w:vAlign w:val="center"/>
                </w:tcPr>
                <w:p>
                  <w:pPr>
                    <w:spacing w:line="360" w:lineRule="auto"/>
                    <w:jc w:val="center"/>
                    <w:rPr>
                      <w:szCs w:val="21"/>
                    </w:rPr>
                  </w:pP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4" w:type="dxa"/>
                  <w:vMerge w:val="continue"/>
                  <w:vAlign w:val="center"/>
                </w:tcPr>
                <w:p>
                  <w:pPr>
                    <w:spacing w:line="360" w:lineRule="auto"/>
                    <w:jc w:val="center"/>
                    <w:rPr>
                      <w:szCs w:val="21"/>
                    </w:rPr>
                  </w:pPr>
                </w:p>
              </w:tc>
              <w:tc>
                <w:tcPr>
                  <w:tcW w:w="2126" w:type="dxa"/>
                  <w:gridSpan w:val="2"/>
                  <w:vMerge w:val="continue"/>
                  <w:vAlign w:val="center"/>
                </w:tcPr>
                <w:p>
                  <w:pPr>
                    <w:spacing w:line="360" w:lineRule="auto"/>
                    <w:jc w:val="center"/>
                    <w:rPr>
                      <w:szCs w:val="21"/>
                    </w:rPr>
                  </w:pPr>
                </w:p>
              </w:tc>
              <w:tc>
                <w:tcPr>
                  <w:tcW w:w="5670" w:type="dxa"/>
                  <w:vAlign w:val="center"/>
                </w:tcPr>
                <w:p>
                  <w:pPr>
                    <w:spacing w:line="360" w:lineRule="auto"/>
                    <w:jc w:val="center"/>
                    <w:rPr>
                      <w:szCs w:val="21"/>
                    </w:rPr>
                  </w:pPr>
                  <w:r>
                    <w:rPr>
                      <w:rFonts w:hint="eastAsia"/>
                      <w:szCs w:val="21"/>
                    </w:rPr>
                    <w:t>生活垃圾统一收集，由环卫部门定期清运。</w:t>
                  </w:r>
                </w:p>
              </w:tc>
              <w:tc>
                <w:tcPr>
                  <w:tcW w:w="821" w:type="dxa"/>
                  <w:vAlign w:val="center"/>
                </w:tcPr>
                <w:p>
                  <w:pPr>
                    <w:spacing w:line="360" w:lineRule="auto"/>
                    <w:jc w:val="center"/>
                    <w:rPr>
                      <w:szCs w:val="21"/>
                    </w:rPr>
                  </w:pP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4" w:type="dxa"/>
                  <w:vMerge w:val="continue"/>
                  <w:vAlign w:val="center"/>
                </w:tcPr>
                <w:p>
                  <w:pPr>
                    <w:spacing w:line="360" w:lineRule="auto"/>
                    <w:jc w:val="center"/>
                    <w:rPr>
                      <w:szCs w:val="21"/>
                    </w:rPr>
                  </w:pPr>
                </w:p>
              </w:tc>
              <w:tc>
                <w:tcPr>
                  <w:tcW w:w="2126" w:type="dxa"/>
                  <w:gridSpan w:val="2"/>
                  <w:vAlign w:val="center"/>
                </w:tcPr>
                <w:p>
                  <w:pPr>
                    <w:spacing w:line="360" w:lineRule="auto"/>
                    <w:jc w:val="center"/>
                    <w:rPr>
                      <w:szCs w:val="21"/>
                    </w:rPr>
                  </w:pPr>
                  <w:r>
                    <w:rPr>
                      <w:rFonts w:hint="eastAsia"/>
                      <w:szCs w:val="21"/>
                    </w:rPr>
                    <w:t>生态</w:t>
                  </w:r>
                </w:p>
              </w:tc>
              <w:tc>
                <w:tcPr>
                  <w:tcW w:w="5670" w:type="dxa"/>
                  <w:vAlign w:val="center"/>
                </w:tcPr>
                <w:p>
                  <w:pPr>
                    <w:spacing w:line="360" w:lineRule="auto"/>
                    <w:jc w:val="center"/>
                    <w:rPr>
                      <w:szCs w:val="21"/>
                    </w:rPr>
                  </w:pPr>
                  <w:r>
                    <w:rPr>
                      <w:rFonts w:hint="eastAsia"/>
                      <w:szCs w:val="21"/>
                    </w:rPr>
                    <w:t>临时占地地貌恢复，植被恢复绿化等。</w:t>
                  </w:r>
                </w:p>
              </w:tc>
              <w:tc>
                <w:tcPr>
                  <w:tcW w:w="821" w:type="dxa"/>
                  <w:vAlign w:val="center"/>
                </w:tcPr>
                <w:p>
                  <w:pPr>
                    <w:spacing w:line="360" w:lineRule="auto"/>
                    <w:jc w:val="center"/>
                    <w:rPr>
                      <w:szCs w:val="21"/>
                    </w:rPr>
                  </w:pPr>
                  <w:r>
                    <w:rPr>
                      <w:rFonts w:hint="eastAsia"/>
                      <w:szCs w:val="21"/>
                    </w:rPr>
                    <w:t>/</w:t>
                  </w:r>
                </w:p>
              </w:tc>
            </w:tr>
          </w:tbl>
          <w:p>
            <w:pPr>
              <w:spacing w:line="500" w:lineRule="exact"/>
              <w:ind w:firstLine="361" w:firstLineChars="150"/>
              <w:rPr>
                <w:rFonts w:ascii="宋体" w:hAnsi="宋体"/>
                <w:b/>
                <w:spacing w:val="-6"/>
                <w:sz w:val="24"/>
              </w:rPr>
            </w:pPr>
            <w:r>
              <w:rPr>
                <w:rFonts w:hint="eastAsia"/>
                <w:b/>
                <w:sz w:val="24"/>
                <w:szCs w:val="24"/>
              </w:rPr>
              <w:t xml:space="preserve"> 7、供暖</w:t>
            </w:r>
            <w:r>
              <w:rPr>
                <w:rFonts w:hint="eastAsia" w:ascii="宋体" w:hAnsi="宋体"/>
                <w:b/>
                <w:spacing w:val="-6"/>
                <w:sz w:val="24"/>
              </w:rPr>
              <w:t>管线设计方案</w:t>
            </w:r>
          </w:p>
          <w:p>
            <w:pPr>
              <w:spacing w:line="500" w:lineRule="exact"/>
              <w:ind w:firstLine="480" w:firstLineChars="200"/>
              <w:rPr>
                <w:rFonts w:ascii="宋体" w:hAnsi="宋体"/>
                <w:sz w:val="24"/>
                <w:szCs w:val="24"/>
              </w:rPr>
            </w:pPr>
            <w:r>
              <w:rPr>
                <w:rFonts w:hint="eastAsia" w:ascii="宋体" w:hAnsi="宋体"/>
                <w:sz w:val="24"/>
                <w:szCs w:val="24"/>
              </w:rPr>
              <w:t>中节能（秦皇岛）环保能源有限公司拟</w:t>
            </w:r>
            <w:r>
              <w:rPr>
                <w:rFonts w:ascii="宋体" w:hAnsi="宋体"/>
                <w:sz w:val="24"/>
                <w:szCs w:val="24"/>
              </w:rPr>
              <w:t>并行敷设</w:t>
            </w:r>
            <w:r>
              <w:rPr>
                <w:rFonts w:hint="eastAsia" w:ascii="宋体" w:hAnsi="宋体"/>
                <w:sz w:val="24"/>
                <w:szCs w:val="24"/>
              </w:rPr>
              <w:t>1根</w:t>
            </w:r>
            <w:r>
              <w:rPr>
                <w:rFonts w:ascii="宋体" w:hAnsi="宋体"/>
                <w:sz w:val="24"/>
                <w:szCs w:val="24"/>
              </w:rPr>
              <w:t>蒸汽管道</w:t>
            </w:r>
            <w:r>
              <w:rPr>
                <w:rFonts w:hint="eastAsia" w:ascii="宋体" w:hAnsi="宋体"/>
                <w:sz w:val="24"/>
                <w:szCs w:val="24"/>
              </w:rPr>
              <w:t>和1根凝结水</w:t>
            </w:r>
            <w:r>
              <w:rPr>
                <w:rFonts w:ascii="宋体" w:hAnsi="宋体"/>
                <w:sz w:val="24"/>
                <w:szCs w:val="24"/>
              </w:rPr>
              <w:t>管道至</w:t>
            </w:r>
            <w:r>
              <w:rPr>
                <w:rFonts w:hint="eastAsia" w:ascii="宋体" w:hAnsi="宋体"/>
                <w:sz w:val="24"/>
                <w:szCs w:val="24"/>
              </w:rPr>
              <w:t>～2</w:t>
            </w:r>
            <w:r>
              <w:rPr>
                <w:rFonts w:ascii="宋体" w:hAnsi="宋体"/>
                <w:sz w:val="24"/>
                <w:szCs w:val="24"/>
              </w:rPr>
              <w:t>.</w:t>
            </w:r>
            <w:r>
              <w:rPr>
                <w:rFonts w:hint="eastAsia" w:ascii="宋体" w:hAnsi="宋体"/>
                <w:sz w:val="24"/>
                <w:szCs w:val="24"/>
              </w:rPr>
              <w:t>6</w:t>
            </w:r>
            <w:r>
              <w:rPr>
                <w:rFonts w:ascii="宋体" w:hAnsi="宋体"/>
                <w:sz w:val="24"/>
                <w:szCs w:val="24"/>
              </w:rPr>
              <w:t>km</w:t>
            </w:r>
            <w:r>
              <w:rPr>
                <w:rFonts w:hint="eastAsia" w:ascii="宋体" w:hAnsi="宋体"/>
                <w:sz w:val="24"/>
                <w:szCs w:val="24"/>
              </w:rPr>
              <w:t>外</w:t>
            </w:r>
            <w:r>
              <w:rPr>
                <w:rFonts w:ascii="宋体" w:hAnsi="宋体"/>
                <w:sz w:val="24"/>
                <w:szCs w:val="24"/>
              </w:rPr>
              <w:t>的雪花啤酒厂</w:t>
            </w:r>
            <w:r>
              <w:rPr>
                <w:rFonts w:hint="eastAsia" w:ascii="宋体" w:hAnsi="宋体"/>
                <w:sz w:val="24"/>
                <w:szCs w:val="24"/>
              </w:rPr>
              <w:t>，再延伸至～4.1</w:t>
            </w:r>
            <w:r>
              <w:rPr>
                <w:rFonts w:ascii="宋体" w:hAnsi="宋体"/>
                <w:sz w:val="24"/>
                <w:szCs w:val="24"/>
              </w:rPr>
              <w:t>km</w:t>
            </w:r>
            <w:r>
              <w:rPr>
                <w:rFonts w:hint="eastAsia" w:ascii="宋体" w:hAnsi="宋体"/>
                <w:sz w:val="24"/>
                <w:szCs w:val="24"/>
              </w:rPr>
              <w:t>外的西付店和～5.8</w:t>
            </w:r>
            <w:r>
              <w:rPr>
                <w:rFonts w:ascii="宋体" w:hAnsi="宋体"/>
                <w:sz w:val="24"/>
                <w:szCs w:val="24"/>
              </w:rPr>
              <w:t>km</w:t>
            </w:r>
            <w:r>
              <w:rPr>
                <w:rFonts w:hint="eastAsia" w:ascii="宋体" w:hAnsi="宋体"/>
                <w:sz w:val="24"/>
                <w:szCs w:val="24"/>
              </w:rPr>
              <w:t>外的东付店（两村共1100户，每户供热面积100m</w:t>
            </w:r>
            <w:r>
              <w:rPr>
                <w:rFonts w:hint="eastAsia" w:ascii="宋体" w:hAnsi="宋体"/>
                <w:sz w:val="24"/>
                <w:szCs w:val="24"/>
                <w:vertAlign w:val="superscript"/>
              </w:rPr>
              <w:t>2</w:t>
            </w:r>
            <w:r>
              <w:rPr>
                <w:rFonts w:hint="eastAsia" w:ascii="宋体" w:hAnsi="宋体"/>
                <w:sz w:val="24"/>
                <w:szCs w:val="24"/>
              </w:rPr>
              <w:t>）。蒸汽最大流量20</w:t>
            </w:r>
            <w:r>
              <w:rPr>
                <w:rFonts w:ascii="宋体" w:hAnsi="宋体"/>
                <w:sz w:val="24"/>
                <w:szCs w:val="24"/>
              </w:rPr>
              <w:t>t/h</w:t>
            </w:r>
            <w:r>
              <w:rPr>
                <w:rFonts w:hint="eastAsia" w:ascii="宋体" w:hAnsi="宋体"/>
                <w:sz w:val="24"/>
                <w:szCs w:val="24"/>
              </w:rPr>
              <w:t>，压力1.</w:t>
            </w:r>
            <w:r>
              <w:rPr>
                <w:rFonts w:ascii="宋体" w:hAnsi="宋体"/>
                <w:sz w:val="24"/>
                <w:szCs w:val="24"/>
              </w:rPr>
              <w:t>0MPa</w:t>
            </w:r>
            <w:r>
              <w:rPr>
                <w:rFonts w:hint="eastAsia" w:ascii="宋体" w:hAnsi="宋体"/>
                <w:sz w:val="24"/>
                <w:szCs w:val="24"/>
              </w:rPr>
              <w:t>，184℃;</w:t>
            </w:r>
            <w:r>
              <w:rPr>
                <w:rFonts w:ascii="宋体" w:hAnsi="宋体"/>
                <w:sz w:val="24"/>
                <w:szCs w:val="24"/>
              </w:rPr>
              <w:t>凝结水</w:t>
            </w:r>
            <w:r>
              <w:rPr>
                <w:rFonts w:hint="eastAsia" w:ascii="宋体" w:hAnsi="宋体"/>
                <w:sz w:val="24"/>
                <w:szCs w:val="24"/>
              </w:rPr>
              <w:t>压力～</w:t>
            </w:r>
            <w:r>
              <w:rPr>
                <w:rFonts w:ascii="宋体" w:hAnsi="宋体"/>
                <w:sz w:val="24"/>
                <w:szCs w:val="24"/>
              </w:rPr>
              <w:t>0.6 MPa</w:t>
            </w:r>
            <w:r>
              <w:rPr>
                <w:rFonts w:hint="eastAsia" w:ascii="宋体" w:hAnsi="宋体"/>
                <w:sz w:val="24"/>
                <w:szCs w:val="24"/>
              </w:rPr>
              <w:t>，≤100℃</w:t>
            </w:r>
            <w:r>
              <w:rPr>
                <w:rFonts w:ascii="宋体" w:hAnsi="宋体"/>
                <w:sz w:val="24"/>
                <w:szCs w:val="24"/>
              </w:rPr>
              <w:t>。</w:t>
            </w:r>
          </w:p>
          <w:p>
            <w:pPr>
              <w:spacing w:line="500" w:lineRule="exact"/>
              <w:ind w:firstLine="480" w:firstLineChars="200"/>
              <w:rPr>
                <w:rFonts w:ascii="宋体" w:hAnsi="宋体"/>
                <w:b/>
                <w:spacing w:val="-6"/>
                <w:sz w:val="24"/>
              </w:rPr>
            </w:pPr>
            <w:r>
              <w:rPr>
                <w:rFonts w:hint="eastAsia" w:ascii="宋体" w:hAnsi="宋体"/>
                <w:sz w:val="24"/>
                <w:szCs w:val="24"/>
              </w:rPr>
              <w:t>热力管网敷设、走向说明：整个</w:t>
            </w:r>
            <w:r>
              <w:rPr>
                <w:rFonts w:ascii="宋体" w:hAnsi="宋体"/>
                <w:sz w:val="24"/>
                <w:szCs w:val="24"/>
              </w:rPr>
              <w:t>热力管网</w:t>
            </w:r>
            <w:r>
              <w:rPr>
                <w:rFonts w:hint="eastAsia" w:ascii="宋体" w:hAnsi="宋体"/>
                <w:sz w:val="24"/>
                <w:szCs w:val="24"/>
              </w:rPr>
              <w:t>分为七</w:t>
            </w:r>
            <w:r>
              <w:rPr>
                <w:rFonts w:ascii="宋体" w:hAnsi="宋体"/>
                <w:sz w:val="24"/>
                <w:szCs w:val="24"/>
              </w:rPr>
              <w:t>部分，</w:t>
            </w:r>
            <w:r>
              <w:rPr>
                <w:rFonts w:hint="eastAsia" w:ascii="宋体" w:hAnsi="宋体"/>
                <w:sz w:val="24"/>
                <w:szCs w:val="24"/>
              </w:rPr>
              <w:t>在</w:t>
            </w:r>
            <w:r>
              <w:rPr>
                <w:rFonts w:ascii="宋体" w:hAnsi="宋体"/>
                <w:sz w:val="24"/>
                <w:szCs w:val="24"/>
              </w:rPr>
              <w:t>啤酒厂</w:t>
            </w:r>
            <w:r>
              <w:rPr>
                <w:rFonts w:hint="eastAsia" w:ascii="宋体" w:hAnsi="宋体"/>
                <w:sz w:val="24"/>
                <w:szCs w:val="24"/>
              </w:rPr>
              <w:t>围墙外设换汽站，</w:t>
            </w:r>
            <w:r>
              <w:rPr>
                <w:rFonts w:ascii="宋体" w:hAnsi="宋体"/>
                <w:sz w:val="24"/>
                <w:szCs w:val="24"/>
              </w:rPr>
              <w:t>分</w:t>
            </w:r>
            <w:r>
              <w:rPr>
                <w:rFonts w:hint="eastAsia" w:ascii="宋体" w:hAnsi="宋体"/>
                <w:sz w:val="24"/>
                <w:szCs w:val="24"/>
              </w:rPr>
              <w:t>别如下</w:t>
            </w:r>
            <w:r>
              <w:rPr>
                <w:rFonts w:ascii="宋体" w:hAnsi="宋体"/>
                <w:sz w:val="24"/>
                <w:szCs w:val="24"/>
              </w:rPr>
              <w:t>：</w:t>
            </w:r>
          </w:p>
          <w:p>
            <w:pPr>
              <w:spacing w:line="500" w:lineRule="exact"/>
              <w:ind w:firstLine="480" w:firstLineChars="200"/>
              <w:rPr>
                <w:rFonts w:ascii="宋体" w:hAnsi="宋体"/>
                <w:sz w:val="24"/>
                <w:szCs w:val="24"/>
              </w:rPr>
            </w:pPr>
            <w:r>
              <w:rPr>
                <w:rFonts w:ascii="宋体" w:hAnsi="宋体"/>
                <w:sz w:val="24"/>
                <w:szCs w:val="24"/>
              </w:rPr>
              <w:t>(</w:t>
            </w:r>
            <w:r>
              <w:rPr>
                <w:rFonts w:hint="eastAsia" w:ascii="宋体" w:hAnsi="宋体"/>
                <w:sz w:val="24"/>
                <w:szCs w:val="24"/>
              </w:rPr>
              <w:t>一)由生活</w:t>
            </w:r>
            <w:r>
              <w:rPr>
                <w:rFonts w:ascii="宋体" w:hAnsi="宋体"/>
                <w:sz w:val="24"/>
                <w:szCs w:val="24"/>
              </w:rPr>
              <w:t>垃圾</w:t>
            </w:r>
            <w:r>
              <w:rPr>
                <w:rFonts w:hint="eastAsia" w:ascii="宋体" w:hAnsi="宋体"/>
                <w:sz w:val="24"/>
                <w:szCs w:val="24"/>
              </w:rPr>
              <w:t>焚烧</w:t>
            </w:r>
            <w:r>
              <w:rPr>
                <w:rFonts w:ascii="宋体" w:hAnsi="宋体"/>
                <w:sz w:val="24"/>
                <w:szCs w:val="24"/>
              </w:rPr>
              <w:t>发电</w:t>
            </w:r>
            <w:r>
              <w:rPr>
                <w:rFonts w:hint="eastAsia" w:ascii="宋体" w:hAnsi="宋体"/>
                <w:sz w:val="24"/>
                <w:szCs w:val="24"/>
              </w:rPr>
              <w:t>厂发电车间至</w:t>
            </w:r>
            <w:r>
              <w:rPr>
                <w:rFonts w:ascii="宋体" w:hAnsi="宋体"/>
                <w:sz w:val="24"/>
                <w:szCs w:val="24"/>
              </w:rPr>
              <w:t>电</w:t>
            </w:r>
            <w:r>
              <w:rPr>
                <w:rFonts w:hint="eastAsia" w:ascii="宋体" w:hAnsi="宋体"/>
                <w:sz w:val="24"/>
                <w:szCs w:val="24"/>
              </w:rPr>
              <w:t>厂围墙外</w:t>
            </w:r>
            <w:r>
              <w:rPr>
                <w:rFonts w:ascii="宋体" w:hAnsi="宋体"/>
                <w:sz w:val="24"/>
                <w:szCs w:val="24"/>
              </w:rPr>
              <w:t>，管道采用高支架架空敷设，</w:t>
            </w:r>
            <w:r>
              <w:rPr>
                <w:rFonts w:hint="eastAsia" w:ascii="宋体" w:hAnsi="宋体"/>
                <w:sz w:val="24"/>
                <w:szCs w:val="24"/>
              </w:rPr>
              <w:t>管道</w:t>
            </w:r>
            <w:r>
              <w:rPr>
                <w:rFonts w:ascii="宋体" w:hAnsi="宋体"/>
                <w:sz w:val="24"/>
                <w:szCs w:val="24"/>
              </w:rPr>
              <w:t>标高</w:t>
            </w:r>
            <w:r>
              <w:rPr>
                <w:rFonts w:hint="eastAsia" w:ascii="宋体" w:hAnsi="宋体"/>
                <w:sz w:val="24"/>
                <w:szCs w:val="24"/>
              </w:rPr>
              <w:t>～</w:t>
            </w:r>
            <w:r>
              <w:rPr>
                <w:rFonts w:ascii="宋体" w:hAnsi="宋体"/>
                <w:sz w:val="24"/>
                <w:szCs w:val="24"/>
              </w:rPr>
              <w:t>5m</w:t>
            </w:r>
            <w:r>
              <w:rPr>
                <w:rFonts w:hint="eastAsia" w:ascii="宋体" w:hAnsi="宋体"/>
                <w:sz w:val="24"/>
                <w:szCs w:val="24"/>
              </w:rPr>
              <w:t>，</w:t>
            </w:r>
            <w:r>
              <w:rPr>
                <w:rFonts w:ascii="宋体" w:hAnsi="宋体"/>
                <w:sz w:val="24"/>
                <w:szCs w:val="24"/>
              </w:rPr>
              <w:t>管网长度</w:t>
            </w:r>
            <w:r>
              <w:rPr>
                <w:rFonts w:hint="eastAsia" w:ascii="宋体" w:hAnsi="宋体"/>
                <w:sz w:val="24"/>
                <w:szCs w:val="24"/>
              </w:rPr>
              <w:t>～150</w:t>
            </w:r>
            <w:r>
              <w:rPr>
                <w:rFonts w:ascii="宋体" w:hAnsi="宋体"/>
                <w:sz w:val="24"/>
                <w:szCs w:val="24"/>
              </w:rPr>
              <w:t>m</w:t>
            </w:r>
            <w:r>
              <w:rPr>
                <w:rFonts w:hint="eastAsia" w:ascii="宋体" w:hAnsi="宋体"/>
                <w:sz w:val="24"/>
                <w:szCs w:val="24"/>
              </w:rPr>
              <w:t>。</w:t>
            </w:r>
          </w:p>
          <w:p>
            <w:pPr>
              <w:spacing w:line="500" w:lineRule="exact"/>
              <w:ind w:firstLine="360" w:firstLineChars="150"/>
              <w:rPr>
                <w:rFonts w:ascii="宋体" w:hAnsi="宋体"/>
                <w:sz w:val="24"/>
                <w:szCs w:val="24"/>
              </w:rPr>
            </w:pPr>
            <w:r>
              <w:rPr>
                <w:rFonts w:hint="eastAsia" w:ascii="宋体" w:hAnsi="宋体"/>
                <w:sz w:val="24"/>
                <w:szCs w:val="24"/>
              </w:rPr>
              <w:t>（二）由</w:t>
            </w:r>
            <w:r>
              <w:rPr>
                <w:rFonts w:ascii="宋体" w:hAnsi="宋体"/>
                <w:sz w:val="24"/>
                <w:szCs w:val="24"/>
              </w:rPr>
              <w:t>电</w:t>
            </w:r>
            <w:r>
              <w:rPr>
                <w:rFonts w:hint="eastAsia" w:ascii="宋体" w:hAnsi="宋体"/>
                <w:sz w:val="24"/>
                <w:szCs w:val="24"/>
              </w:rPr>
              <w:t>厂围墙外至</w:t>
            </w:r>
            <w:r>
              <w:rPr>
                <w:rFonts w:ascii="宋体" w:hAnsi="宋体"/>
                <w:sz w:val="24"/>
                <w:szCs w:val="24"/>
              </w:rPr>
              <w:t>啤酒厂</w:t>
            </w:r>
            <w:r>
              <w:rPr>
                <w:rFonts w:hint="eastAsia" w:ascii="宋体" w:hAnsi="宋体"/>
                <w:sz w:val="24"/>
                <w:szCs w:val="24"/>
              </w:rPr>
              <w:t>围墙外</w:t>
            </w:r>
            <w:r>
              <w:rPr>
                <w:rFonts w:ascii="宋体" w:hAnsi="宋体"/>
                <w:sz w:val="24"/>
                <w:szCs w:val="24"/>
              </w:rPr>
              <w:t>，管道采用</w:t>
            </w:r>
            <w:r>
              <w:rPr>
                <w:rFonts w:hint="eastAsia" w:ascii="宋体" w:hAnsi="宋体"/>
                <w:sz w:val="24"/>
                <w:szCs w:val="24"/>
              </w:rPr>
              <w:t>直接</w:t>
            </w:r>
            <w:r>
              <w:rPr>
                <w:rFonts w:ascii="宋体" w:hAnsi="宋体"/>
                <w:sz w:val="24"/>
                <w:szCs w:val="24"/>
              </w:rPr>
              <w:t>埋地敷设</w:t>
            </w:r>
            <w:r>
              <w:rPr>
                <w:rFonts w:hint="eastAsia" w:ascii="宋体" w:hAnsi="宋体"/>
                <w:sz w:val="24"/>
                <w:szCs w:val="24"/>
              </w:rPr>
              <w:t>（</w:t>
            </w:r>
            <w:r>
              <w:rPr>
                <w:rFonts w:ascii="宋体" w:hAnsi="宋体"/>
                <w:sz w:val="24"/>
                <w:szCs w:val="24"/>
              </w:rPr>
              <w:t>管网长度</w:t>
            </w:r>
            <w:r>
              <w:rPr>
                <w:rFonts w:hint="eastAsia" w:ascii="宋体" w:hAnsi="宋体"/>
                <w:sz w:val="24"/>
                <w:szCs w:val="24"/>
              </w:rPr>
              <w:t>～2000</w:t>
            </w:r>
            <w:r>
              <w:rPr>
                <w:rFonts w:ascii="宋体" w:hAnsi="宋体"/>
                <w:sz w:val="24"/>
                <w:szCs w:val="24"/>
              </w:rPr>
              <w:t>m</w:t>
            </w:r>
            <w:r>
              <w:rPr>
                <w:rFonts w:hint="eastAsia" w:ascii="宋体" w:hAnsi="宋体"/>
                <w:sz w:val="24"/>
                <w:szCs w:val="24"/>
              </w:rPr>
              <w:t>，管道埋深～1</w:t>
            </w:r>
            <w:r>
              <w:rPr>
                <w:rFonts w:ascii="宋体" w:hAnsi="宋体"/>
                <w:sz w:val="24"/>
                <w:szCs w:val="24"/>
              </w:rPr>
              <w:t>m</w:t>
            </w:r>
            <w:r>
              <w:rPr>
                <w:rFonts w:hint="eastAsia" w:ascii="宋体" w:hAnsi="宋体"/>
                <w:sz w:val="24"/>
                <w:szCs w:val="24"/>
              </w:rPr>
              <w:t>）和</w:t>
            </w:r>
            <w:r>
              <w:rPr>
                <w:rFonts w:ascii="宋体" w:hAnsi="宋体"/>
                <w:sz w:val="24"/>
                <w:szCs w:val="24"/>
              </w:rPr>
              <w:t>低支架架空敷设</w:t>
            </w:r>
            <w:r>
              <w:rPr>
                <w:rFonts w:hint="eastAsia" w:ascii="宋体" w:hAnsi="宋体"/>
                <w:sz w:val="24"/>
                <w:szCs w:val="24"/>
              </w:rPr>
              <w:t>（</w:t>
            </w:r>
            <w:r>
              <w:rPr>
                <w:rFonts w:ascii="宋体" w:hAnsi="宋体"/>
                <w:sz w:val="24"/>
                <w:szCs w:val="24"/>
              </w:rPr>
              <w:t>管网长度</w:t>
            </w:r>
            <w:r>
              <w:rPr>
                <w:rFonts w:hint="eastAsia" w:ascii="宋体" w:hAnsi="宋体"/>
                <w:sz w:val="24"/>
                <w:szCs w:val="24"/>
              </w:rPr>
              <w:t>～200</w:t>
            </w:r>
            <w:r>
              <w:rPr>
                <w:rFonts w:ascii="宋体" w:hAnsi="宋体"/>
                <w:sz w:val="24"/>
                <w:szCs w:val="24"/>
              </w:rPr>
              <w:t>m，</w:t>
            </w:r>
            <w:r>
              <w:rPr>
                <w:rFonts w:hint="eastAsia" w:ascii="宋体" w:hAnsi="宋体"/>
                <w:sz w:val="24"/>
                <w:szCs w:val="24"/>
              </w:rPr>
              <w:t>管道</w:t>
            </w:r>
            <w:r>
              <w:rPr>
                <w:rFonts w:ascii="宋体" w:hAnsi="宋体"/>
                <w:sz w:val="24"/>
                <w:szCs w:val="24"/>
              </w:rPr>
              <w:t>标高</w:t>
            </w:r>
            <w:r>
              <w:rPr>
                <w:rFonts w:hint="eastAsia" w:ascii="宋体" w:hAnsi="宋体"/>
                <w:sz w:val="24"/>
                <w:szCs w:val="24"/>
              </w:rPr>
              <w:t>～0.3</w:t>
            </w:r>
            <w:r>
              <w:rPr>
                <w:rFonts w:ascii="宋体" w:hAnsi="宋体"/>
                <w:sz w:val="24"/>
                <w:szCs w:val="24"/>
              </w:rPr>
              <w:t>m</w:t>
            </w:r>
            <w:r>
              <w:rPr>
                <w:rFonts w:hint="eastAsia" w:ascii="宋体" w:hAnsi="宋体"/>
                <w:sz w:val="24"/>
                <w:szCs w:val="24"/>
              </w:rPr>
              <w:t>）。</w:t>
            </w:r>
          </w:p>
          <w:p>
            <w:pPr>
              <w:spacing w:line="500" w:lineRule="exact"/>
              <w:ind w:firstLine="480" w:firstLineChars="200"/>
              <w:rPr>
                <w:rFonts w:ascii="宋体" w:hAnsi="宋体"/>
                <w:sz w:val="24"/>
                <w:szCs w:val="24"/>
              </w:rPr>
            </w:pPr>
            <w:r>
              <w:rPr>
                <w:rFonts w:hint="eastAsia" w:ascii="宋体" w:hAnsi="宋体"/>
                <w:sz w:val="24"/>
                <w:szCs w:val="24"/>
              </w:rPr>
              <w:t>其中直接</w:t>
            </w:r>
            <w:r>
              <w:rPr>
                <w:rFonts w:ascii="宋体" w:hAnsi="宋体"/>
                <w:sz w:val="24"/>
                <w:szCs w:val="24"/>
              </w:rPr>
              <w:t>埋地敷设</w:t>
            </w:r>
            <w:r>
              <w:rPr>
                <w:rFonts w:hint="eastAsia" w:ascii="宋体" w:hAnsi="宋体"/>
                <w:sz w:val="24"/>
                <w:szCs w:val="24"/>
              </w:rPr>
              <w:t>部分</w:t>
            </w:r>
            <w:r>
              <w:rPr>
                <w:rFonts w:ascii="宋体" w:hAnsi="宋体"/>
                <w:sz w:val="24"/>
                <w:szCs w:val="24"/>
              </w:rPr>
              <w:t>有</w:t>
            </w:r>
            <w:r>
              <w:rPr>
                <w:rFonts w:hint="eastAsia" w:ascii="宋体" w:hAnsi="宋体"/>
                <w:sz w:val="24"/>
                <w:szCs w:val="24"/>
              </w:rPr>
              <w:t>一处</w:t>
            </w:r>
            <w:r>
              <w:rPr>
                <w:rFonts w:ascii="宋体" w:hAnsi="宋体"/>
                <w:sz w:val="24"/>
                <w:szCs w:val="24"/>
              </w:rPr>
              <w:t>从现有铁道线路下</w:t>
            </w:r>
            <w:r>
              <w:rPr>
                <w:rFonts w:hint="eastAsia" w:ascii="宋体" w:hAnsi="宋体"/>
                <w:sz w:val="24"/>
                <w:szCs w:val="24"/>
              </w:rPr>
              <w:t>穿过</w:t>
            </w:r>
            <w:r>
              <w:rPr>
                <w:rFonts w:ascii="宋体" w:hAnsi="宋体"/>
                <w:sz w:val="24"/>
                <w:szCs w:val="24"/>
              </w:rPr>
              <w:t>，</w:t>
            </w:r>
            <w:r>
              <w:rPr>
                <w:rFonts w:hint="eastAsia" w:ascii="宋体" w:hAnsi="宋体"/>
                <w:sz w:val="24"/>
                <w:szCs w:val="24"/>
              </w:rPr>
              <w:t>需</w:t>
            </w:r>
            <w:r>
              <w:rPr>
                <w:rFonts w:ascii="宋体" w:hAnsi="宋体"/>
                <w:sz w:val="24"/>
                <w:szCs w:val="24"/>
              </w:rPr>
              <w:t>额外</w:t>
            </w:r>
            <w:r>
              <w:rPr>
                <w:rFonts w:hint="eastAsia" w:ascii="宋体" w:hAnsi="宋体"/>
                <w:sz w:val="24"/>
                <w:szCs w:val="24"/>
              </w:rPr>
              <w:t>增加</w:t>
            </w:r>
            <w:r>
              <w:rPr>
                <w:rFonts w:ascii="宋体" w:hAnsi="宋体"/>
                <w:sz w:val="24"/>
                <w:szCs w:val="24"/>
              </w:rPr>
              <w:t>施工费用。</w:t>
            </w:r>
          </w:p>
          <w:p>
            <w:pPr>
              <w:spacing w:line="500" w:lineRule="exact"/>
              <w:rPr>
                <w:rFonts w:ascii="宋体" w:hAnsi="宋体"/>
                <w:sz w:val="24"/>
                <w:szCs w:val="24"/>
              </w:rPr>
            </w:pPr>
            <w:r>
              <w:rPr>
                <w:rFonts w:hint="eastAsia" w:ascii="宋体" w:hAnsi="宋体"/>
                <w:sz w:val="24"/>
                <w:szCs w:val="24"/>
              </w:rPr>
              <w:t xml:space="preserve">   （三）由</w:t>
            </w:r>
            <w:r>
              <w:rPr>
                <w:rFonts w:ascii="宋体" w:hAnsi="宋体"/>
                <w:sz w:val="24"/>
                <w:szCs w:val="24"/>
              </w:rPr>
              <w:t>啤酒厂</w:t>
            </w:r>
            <w:r>
              <w:rPr>
                <w:rFonts w:hint="eastAsia" w:ascii="宋体" w:hAnsi="宋体"/>
                <w:sz w:val="24"/>
                <w:szCs w:val="24"/>
              </w:rPr>
              <w:t>围墙外至啤酒</w:t>
            </w:r>
            <w:r>
              <w:rPr>
                <w:rFonts w:ascii="宋体" w:hAnsi="宋体"/>
                <w:sz w:val="24"/>
                <w:szCs w:val="24"/>
              </w:rPr>
              <w:t>厂锅炉房，管道采用低支架架空敷设</w:t>
            </w:r>
            <w:r>
              <w:rPr>
                <w:rFonts w:hint="eastAsia" w:ascii="宋体" w:hAnsi="宋体"/>
                <w:sz w:val="24"/>
                <w:szCs w:val="24"/>
              </w:rPr>
              <w:t>（</w:t>
            </w:r>
            <w:r>
              <w:rPr>
                <w:rFonts w:ascii="宋体" w:hAnsi="宋体"/>
                <w:sz w:val="24"/>
                <w:szCs w:val="24"/>
              </w:rPr>
              <w:t>管网长度</w:t>
            </w:r>
            <w:r>
              <w:rPr>
                <w:rFonts w:hint="eastAsia" w:ascii="宋体" w:hAnsi="宋体"/>
                <w:sz w:val="24"/>
                <w:szCs w:val="24"/>
              </w:rPr>
              <w:t>～150</w:t>
            </w:r>
            <w:r>
              <w:rPr>
                <w:rFonts w:ascii="宋体" w:hAnsi="宋体"/>
                <w:sz w:val="24"/>
                <w:szCs w:val="24"/>
              </w:rPr>
              <w:t>m，</w:t>
            </w:r>
            <w:r>
              <w:rPr>
                <w:rFonts w:hint="eastAsia" w:ascii="宋体" w:hAnsi="宋体"/>
                <w:sz w:val="24"/>
                <w:szCs w:val="24"/>
              </w:rPr>
              <w:t>管道</w:t>
            </w:r>
            <w:r>
              <w:rPr>
                <w:rFonts w:ascii="宋体" w:hAnsi="宋体"/>
                <w:sz w:val="24"/>
                <w:szCs w:val="24"/>
              </w:rPr>
              <w:t>标高</w:t>
            </w:r>
            <w:r>
              <w:rPr>
                <w:rFonts w:hint="eastAsia" w:ascii="宋体" w:hAnsi="宋体"/>
                <w:sz w:val="24"/>
                <w:szCs w:val="24"/>
              </w:rPr>
              <w:t>～0.3</w:t>
            </w:r>
            <w:r>
              <w:rPr>
                <w:rFonts w:ascii="宋体" w:hAnsi="宋体"/>
                <w:sz w:val="24"/>
                <w:szCs w:val="24"/>
              </w:rPr>
              <w:t>m</w:t>
            </w:r>
            <w:r>
              <w:rPr>
                <w:rFonts w:hint="eastAsia" w:ascii="宋体" w:hAnsi="宋体"/>
                <w:sz w:val="24"/>
                <w:szCs w:val="24"/>
              </w:rPr>
              <w:t>）和</w:t>
            </w:r>
            <w:r>
              <w:rPr>
                <w:rFonts w:ascii="宋体" w:hAnsi="宋体"/>
                <w:sz w:val="24"/>
                <w:szCs w:val="24"/>
              </w:rPr>
              <w:t>高支架架空敷设</w:t>
            </w:r>
            <w:r>
              <w:rPr>
                <w:rFonts w:hint="eastAsia" w:ascii="宋体" w:hAnsi="宋体"/>
                <w:sz w:val="24"/>
                <w:szCs w:val="24"/>
              </w:rPr>
              <w:t>（</w:t>
            </w:r>
            <w:r>
              <w:rPr>
                <w:rFonts w:ascii="宋体" w:hAnsi="宋体"/>
                <w:sz w:val="24"/>
                <w:szCs w:val="24"/>
              </w:rPr>
              <w:t>管网长度</w:t>
            </w:r>
            <w:r>
              <w:rPr>
                <w:rFonts w:hint="eastAsia" w:ascii="宋体" w:hAnsi="宋体"/>
                <w:sz w:val="24"/>
                <w:szCs w:val="24"/>
              </w:rPr>
              <w:t>～100</w:t>
            </w:r>
            <w:r>
              <w:rPr>
                <w:rFonts w:ascii="宋体" w:hAnsi="宋体"/>
                <w:sz w:val="24"/>
                <w:szCs w:val="24"/>
              </w:rPr>
              <w:t>m</w:t>
            </w:r>
            <w:r>
              <w:rPr>
                <w:rFonts w:hint="eastAsia" w:ascii="宋体" w:hAnsi="宋体"/>
                <w:sz w:val="24"/>
                <w:szCs w:val="24"/>
              </w:rPr>
              <w:t>，利用啤酒</w:t>
            </w:r>
            <w:r>
              <w:rPr>
                <w:rFonts w:ascii="宋体" w:hAnsi="宋体"/>
                <w:sz w:val="24"/>
                <w:szCs w:val="24"/>
              </w:rPr>
              <w:t>厂区内现有管架</w:t>
            </w:r>
            <w:r>
              <w:rPr>
                <w:rFonts w:hint="eastAsia" w:ascii="宋体" w:hAnsi="宋体"/>
                <w:sz w:val="24"/>
                <w:szCs w:val="24"/>
              </w:rPr>
              <w:t>）。</w:t>
            </w:r>
          </w:p>
          <w:p>
            <w:pPr>
              <w:spacing w:line="500" w:lineRule="exact"/>
              <w:rPr>
                <w:rFonts w:ascii="宋体" w:hAnsi="宋体"/>
                <w:sz w:val="24"/>
                <w:szCs w:val="24"/>
              </w:rPr>
            </w:pPr>
            <w:r>
              <w:rPr>
                <w:rFonts w:hint="eastAsia" w:ascii="宋体" w:hAnsi="宋体"/>
                <w:sz w:val="24"/>
                <w:szCs w:val="24"/>
              </w:rPr>
              <w:t xml:space="preserve">   （四）由啤酒厂外围至西付店村口，</w:t>
            </w:r>
            <w:r>
              <w:rPr>
                <w:rFonts w:ascii="宋体" w:hAnsi="宋体"/>
                <w:sz w:val="24"/>
                <w:szCs w:val="24"/>
              </w:rPr>
              <w:t>管道采用</w:t>
            </w:r>
            <w:r>
              <w:rPr>
                <w:rFonts w:hint="eastAsia" w:ascii="宋体" w:hAnsi="宋体"/>
                <w:sz w:val="24"/>
                <w:szCs w:val="24"/>
              </w:rPr>
              <w:t>直接</w:t>
            </w:r>
            <w:r>
              <w:rPr>
                <w:rFonts w:ascii="宋体" w:hAnsi="宋体"/>
                <w:sz w:val="24"/>
                <w:szCs w:val="24"/>
              </w:rPr>
              <w:t>埋地敷设</w:t>
            </w:r>
            <w:r>
              <w:rPr>
                <w:rFonts w:hint="eastAsia" w:ascii="宋体" w:hAnsi="宋体"/>
                <w:sz w:val="24"/>
                <w:szCs w:val="24"/>
              </w:rPr>
              <w:t>（</w:t>
            </w:r>
            <w:r>
              <w:rPr>
                <w:rFonts w:ascii="宋体" w:hAnsi="宋体"/>
                <w:sz w:val="24"/>
                <w:szCs w:val="24"/>
              </w:rPr>
              <w:t>管网长度</w:t>
            </w:r>
            <w:r>
              <w:rPr>
                <w:rFonts w:hint="eastAsia" w:ascii="宋体" w:hAnsi="宋体"/>
                <w:sz w:val="24"/>
                <w:szCs w:val="24"/>
              </w:rPr>
              <w:t>～1700</w:t>
            </w:r>
            <w:r>
              <w:rPr>
                <w:rFonts w:ascii="宋体" w:hAnsi="宋体"/>
                <w:sz w:val="24"/>
                <w:szCs w:val="24"/>
              </w:rPr>
              <w:t>m</w:t>
            </w:r>
            <w:r>
              <w:rPr>
                <w:rFonts w:hint="eastAsia" w:ascii="宋体" w:hAnsi="宋体"/>
                <w:sz w:val="24"/>
                <w:szCs w:val="24"/>
              </w:rPr>
              <w:t>，管道埋深～1</w:t>
            </w:r>
            <w:r>
              <w:rPr>
                <w:rFonts w:ascii="宋体" w:hAnsi="宋体"/>
                <w:sz w:val="24"/>
                <w:szCs w:val="24"/>
              </w:rPr>
              <w:t>m</w:t>
            </w:r>
            <w:r>
              <w:rPr>
                <w:rFonts w:hint="eastAsia" w:ascii="宋体" w:hAnsi="宋体"/>
                <w:sz w:val="24"/>
                <w:szCs w:val="24"/>
              </w:rPr>
              <w:t>）。</w:t>
            </w:r>
          </w:p>
          <w:p>
            <w:pPr>
              <w:spacing w:line="500" w:lineRule="exact"/>
              <w:ind w:firstLine="480" w:firstLineChars="200"/>
              <w:rPr>
                <w:rFonts w:ascii="宋体" w:hAnsi="宋体"/>
                <w:sz w:val="24"/>
                <w:szCs w:val="24"/>
              </w:rPr>
            </w:pPr>
            <w:r>
              <w:rPr>
                <w:rFonts w:hint="eastAsia" w:ascii="宋体" w:hAnsi="宋体"/>
                <w:sz w:val="24"/>
                <w:szCs w:val="24"/>
              </w:rPr>
              <w:t>（五）由西付店村口至村民家中，管道采用</w:t>
            </w:r>
            <w:r>
              <w:rPr>
                <w:rFonts w:ascii="宋体" w:hAnsi="宋体"/>
                <w:sz w:val="24"/>
                <w:szCs w:val="24"/>
              </w:rPr>
              <w:t>低支架架空敷设</w:t>
            </w:r>
            <w:r>
              <w:rPr>
                <w:rFonts w:hint="eastAsia" w:ascii="宋体" w:hAnsi="宋体"/>
                <w:sz w:val="24"/>
                <w:szCs w:val="24"/>
              </w:rPr>
              <w:t>和</w:t>
            </w:r>
            <w:r>
              <w:rPr>
                <w:rFonts w:ascii="宋体" w:hAnsi="宋体"/>
                <w:sz w:val="24"/>
                <w:szCs w:val="24"/>
              </w:rPr>
              <w:t>高支架架空敷设</w:t>
            </w:r>
            <w:r>
              <w:rPr>
                <w:rFonts w:hint="eastAsia" w:ascii="宋体" w:hAnsi="宋体"/>
                <w:sz w:val="24"/>
                <w:szCs w:val="24"/>
              </w:rPr>
              <w:t>（不在本次评价内）。</w:t>
            </w:r>
          </w:p>
          <w:p>
            <w:pPr>
              <w:spacing w:line="500" w:lineRule="exact"/>
              <w:ind w:firstLine="540"/>
              <w:rPr>
                <w:rFonts w:ascii="宋体" w:hAnsi="宋体"/>
                <w:sz w:val="24"/>
                <w:szCs w:val="24"/>
              </w:rPr>
            </w:pPr>
            <w:r>
              <w:rPr>
                <w:rFonts w:hint="eastAsia" w:ascii="宋体" w:hAnsi="宋体"/>
                <w:sz w:val="24"/>
                <w:szCs w:val="24"/>
              </w:rPr>
              <w:t>（六）由西付店村口至东付店村口，</w:t>
            </w:r>
            <w:r>
              <w:rPr>
                <w:rFonts w:ascii="宋体" w:hAnsi="宋体"/>
                <w:sz w:val="24"/>
                <w:szCs w:val="24"/>
              </w:rPr>
              <w:t>管道采用</w:t>
            </w:r>
            <w:r>
              <w:rPr>
                <w:rFonts w:hint="eastAsia" w:ascii="宋体" w:hAnsi="宋体"/>
                <w:sz w:val="24"/>
                <w:szCs w:val="24"/>
              </w:rPr>
              <w:t>直接</w:t>
            </w:r>
            <w:r>
              <w:rPr>
                <w:rFonts w:ascii="宋体" w:hAnsi="宋体"/>
                <w:sz w:val="24"/>
                <w:szCs w:val="24"/>
              </w:rPr>
              <w:t>埋地敷设</w:t>
            </w:r>
            <w:r>
              <w:rPr>
                <w:rFonts w:hint="eastAsia" w:ascii="宋体" w:hAnsi="宋体"/>
                <w:sz w:val="24"/>
                <w:szCs w:val="24"/>
              </w:rPr>
              <w:t>（</w:t>
            </w:r>
            <w:r>
              <w:rPr>
                <w:rFonts w:ascii="宋体" w:hAnsi="宋体"/>
                <w:sz w:val="24"/>
                <w:szCs w:val="24"/>
              </w:rPr>
              <w:t>管网长度</w:t>
            </w:r>
            <w:r>
              <w:rPr>
                <w:rFonts w:hint="eastAsia" w:ascii="宋体" w:hAnsi="宋体"/>
                <w:sz w:val="24"/>
                <w:szCs w:val="24"/>
              </w:rPr>
              <w:t>～1800</w:t>
            </w:r>
            <w:r>
              <w:rPr>
                <w:rFonts w:ascii="宋体" w:hAnsi="宋体"/>
                <w:sz w:val="24"/>
                <w:szCs w:val="24"/>
              </w:rPr>
              <w:t>m</w:t>
            </w:r>
            <w:r>
              <w:rPr>
                <w:rFonts w:hint="eastAsia" w:ascii="宋体" w:hAnsi="宋体"/>
                <w:sz w:val="24"/>
                <w:szCs w:val="24"/>
              </w:rPr>
              <w:t>，管道埋深～1</w:t>
            </w:r>
            <w:r>
              <w:rPr>
                <w:rFonts w:ascii="宋体" w:hAnsi="宋体"/>
                <w:sz w:val="24"/>
                <w:szCs w:val="24"/>
              </w:rPr>
              <w:t>m</w:t>
            </w:r>
            <w:r>
              <w:rPr>
                <w:rFonts w:hint="eastAsia" w:ascii="宋体" w:hAnsi="宋体"/>
                <w:sz w:val="24"/>
                <w:szCs w:val="24"/>
              </w:rPr>
              <w:t>）。</w:t>
            </w:r>
          </w:p>
          <w:p>
            <w:pPr>
              <w:spacing w:line="500" w:lineRule="exact"/>
              <w:ind w:firstLine="480" w:firstLineChars="200"/>
              <w:rPr>
                <w:rFonts w:ascii="宋体" w:hAnsi="宋体"/>
                <w:sz w:val="24"/>
                <w:szCs w:val="24"/>
              </w:rPr>
            </w:pPr>
            <w:r>
              <w:rPr>
                <w:rFonts w:hint="eastAsia" w:ascii="宋体" w:hAnsi="宋体"/>
                <w:sz w:val="24"/>
                <w:szCs w:val="24"/>
              </w:rPr>
              <w:t>（七）由东付店村口至村民家中，管道采用</w:t>
            </w:r>
            <w:r>
              <w:rPr>
                <w:rFonts w:ascii="宋体" w:hAnsi="宋体"/>
                <w:sz w:val="24"/>
                <w:szCs w:val="24"/>
              </w:rPr>
              <w:t>低支架架空敷设</w:t>
            </w:r>
            <w:r>
              <w:rPr>
                <w:rFonts w:hint="eastAsia" w:ascii="宋体" w:hAnsi="宋体"/>
                <w:sz w:val="24"/>
                <w:szCs w:val="24"/>
              </w:rPr>
              <w:t>和</w:t>
            </w:r>
            <w:r>
              <w:rPr>
                <w:rFonts w:ascii="宋体" w:hAnsi="宋体"/>
                <w:sz w:val="24"/>
                <w:szCs w:val="24"/>
              </w:rPr>
              <w:t>高支架架空敷设</w:t>
            </w:r>
            <w:r>
              <w:rPr>
                <w:rFonts w:hint="eastAsia" w:ascii="宋体" w:hAnsi="宋体"/>
                <w:sz w:val="24"/>
                <w:szCs w:val="24"/>
              </w:rPr>
              <w:t>（不在本次评价内）。</w:t>
            </w:r>
          </w:p>
          <w:p>
            <w:pPr>
              <w:spacing w:line="360" w:lineRule="auto"/>
              <w:ind w:firstLine="361" w:firstLineChars="150"/>
              <w:rPr>
                <w:b/>
                <w:sz w:val="24"/>
                <w:szCs w:val="24"/>
              </w:rPr>
            </w:pPr>
            <w:r>
              <w:rPr>
                <w:rFonts w:hint="eastAsia"/>
                <w:b/>
                <w:sz w:val="24"/>
                <w:szCs w:val="24"/>
              </w:rPr>
              <w:t>8、供热介质与参数</w:t>
            </w:r>
          </w:p>
          <w:p>
            <w:pPr>
              <w:spacing w:line="360" w:lineRule="auto"/>
              <w:ind w:firstLine="360" w:firstLineChars="150"/>
              <w:rPr>
                <w:sz w:val="24"/>
                <w:szCs w:val="24"/>
              </w:rPr>
            </w:pPr>
            <w:r>
              <w:rPr>
                <w:rFonts w:hint="eastAsia"/>
                <w:sz w:val="24"/>
                <w:szCs w:val="24"/>
              </w:rPr>
              <w:t>供热介质：</w:t>
            </w:r>
          </w:p>
          <w:p>
            <w:pPr>
              <w:spacing w:line="360" w:lineRule="auto"/>
              <w:ind w:firstLine="360" w:firstLineChars="150"/>
              <w:rPr>
                <w:sz w:val="24"/>
                <w:szCs w:val="24"/>
              </w:rPr>
            </w:pPr>
            <w:r>
              <w:rPr>
                <w:rFonts w:hint="eastAsia"/>
                <w:sz w:val="24"/>
                <w:szCs w:val="24"/>
              </w:rPr>
              <w:t>根据《城镇供热管网设计规范》（GJJ34-2010）中4.1.2的第3条规定：“当采暖、通风、空调热负荷为主要热负荷，生产工艺又必须采用蒸汽供热，经技术经济比较认为合理时，可采用水和蒸汽两种介质”。</w:t>
            </w:r>
          </w:p>
          <w:p>
            <w:pPr>
              <w:spacing w:line="360" w:lineRule="auto"/>
              <w:ind w:firstLine="360" w:firstLineChars="150"/>
              <w:rPr>
                <w:sz w:val="24"/>
                <w:szCs w:val="24"/>
              </w:rPr>
            </w:pPr>
            <w:r>
              <w:rPr>
                <w:rFonts w:hint="eastAsia"/>
                <w:sz w:val="24"/>
                <w:szCs w:val="24"/>
              </w:rPr>
              <w:t>本项目热源主要来自垃圾焚烧炉余热，且华润雪花啤酒（秦皇岛）有限公司提所需热源为饱和蒸汽，因此本项目选用蒸汽作为热负荷的供热介质。</w:t>
            </w:r>
          </w:p>
          <w:p>
            <w:pPr>
              <w:spacing w:line="360" w:lineRule="auto"/>
              <w:ind w:firstLine="360" w:firstLineChars="150"/>
              <w:rPr>
                <w:sz w:val="24"/>
                <w:szCs w:val="24"/>
              </w:rPr>
            </w:pPr>
            <w:r>
              <w:rPr>
                <w:rFonts w:hint="eastAsia"/>
                <w:sz w:val="24"/>
                <w:szCs w:val="24"/>
              </w:rPr>
              <w:t>供热参数：</w:t>
            </w:r>
          </w:p>
          <w:p>
            <w:pPr>
              <w:spacing w:line="360" w:lineRule="auto"/>
              <w:ind w:firstLine="360" w:firstLineChars="150"/>
              <w:rPr>
                <w:rFonts w:ascii="宋体" w:hAnsi="宋体"/>
                <w:sz w:val="24"/>
                <w:szCs w:val="24"/>
              </w:rPr>
            </w:pPr>
            <w:r>
              <w:rPr>
                <w:rFonts w:hint="eastAsia"/>
                <w:sz w:val="24"/>
                <w:szCs w:val="24"/>
              </w:rPr>
              <w:t>工业蒸汽以中节能（秦皇岛）环保能源有限公司机械炉排型焚烧炉发电余热作为热源，中节能热电汽轮发电机最大抽汽压力为1.0MPa（a），抽汽温度为</w:t>
            </w:r>
            <w:r>
              <w:rPr>
                <w:rFonts w:hint="eastAsia" w:ascii="宋体" w:hAnsi="宋体"/>
                <w:sz w:val="24"/>
                <w:szCs w:val="24"/>
              </w:rPr>
              <w:t>184℃。本工程蒸汽管网设计压力为</w:t>
            </w:r>
            <w:r>
              <w:rPr>
                <w:rFonts w:hint="eastAsia"/>
                <w:sz w:val="24"/>
                <w:szCs w:val="24"/>
              </w:rPr>
              <w:t>1.5MPa（a），设计温度为</w:t>
            </w:r>
            <w:r>
              <w:rPr>
                <w:rFonts w:hint="eastAsia" w:ascii="宋体" w:hAnsi="宋体"/>
                <w:sz w:val="24"/>
                <w:szCs w:val="24"/>
              </w:rPr>
              <w:t>200℃。蒸汽管网直接供至工业生产用户及居民供暖，根据用汽参数直接使用或减温减压后使用。</w:t>
            </w:r>
          </w:p>
          <w:p>
            <w:pPr>
              <w:spacing w:line="360" w:lineRule="auto"/>
              <w:ind w:firstLine="361" w:firstLineChars="150"/>
              <w:rPr>
                <w:b/>
                <w:sz w:val="24"/>
                <w:szCs w:val="24"/>
              </w:rPr>
            </w:pPr>
            <w:r>
              <w:rPr>
                <w:rFonts w:hint="eastAsia"/>
                <w:b/>
                <w:sz w:val="24"/>
                <w:szCs w:val="24"/>
              </w:rPr>
              <w:t>9、敷设方式及热力管网形式</w:t>
            </w:r>
          </w:p>
          <w:p>
            <w:pPr>
              <w:spacing w:line="360" w:lineRule="auto"/>
              <w:ind w:firstLine="360" w:firstLineChars="150"/>
              <w:rPr>
                <w:sz w:val="24"/>
                <w:szCs w:val="24"/>
              </w:rPr>
            </w:pPr>
            <w:r>
              <w:rPr>
                <w:rFonts w:hint="eastAsia"/>
                <w:sz w:val="24"/>
                <w:szCs w:val="24"/>
              </w:rPr>
              <w:t>（1）热力管网形式</w:t>
            </w:r>
          </w:p>
          <w:p>
            <w:pPr>
              <w:spacing w:line="360" w:lineRule="auto"/>
              <w:ind w:firstLine="360" w:firstLineChars="150"/>
              <w:rPr>
                <w:sz w:val="24"/>
                <w:szCs w:val="24"/>
              </w:rPr>
            </w:pPr>
            <w:r>
              <w:rPr>
                <w:rFonts w:hint="eastAsia"/>
                <w:sz w:val="24"/>
                <w:szCs w:val="24"/>
              </w:rPr>
              <w:t>根据《城镇供热管网设计规范》（CJJ34-2010）第5.05条的规定：“蒸汽供热管网的蒸汽管道，宜采用单管制。当符合下列情况时可采用双管或多管制：1、各用户所需蒸汽参数相差较大或季节性热负荷占总热负荷比例较大且技术经济合理；2、热负荷分期增长”，本项目采用双管。</w:t>
            </w:r>
          </w:p>
          <w:p>
            <w:pPr>
              <w:spacing w:line="360" w:lineRule="auto"/>
              <w:ind w:firstLine="360" w:firstLineChars="150"/>
              <w:rPr>
                <w:sz w:val="24"/>
                <w:szCs w:val="24"/>
              </w:rPr>
            </w:pPr>
            <w:r>
              <w:rPr>
                <w:rFonts w:hint="eastAsia"/>
                <w:sz w:val="24"/>
                <w:szCs w:val="24"/>
              </w:rPr>
              <w:t>（2）敷设方式</w:t>
            </w:r>
          </w:p>
          <w:p>
            <w:pPr>
              <w:spacing w:line="360" w:lineRule="auto"/>
              <w:ind w:firstLine="360" w:firstLineChars="150"/>
              <w:rPr>
                <w:sz w:val="24"/>
                <w:szCs w:val="24"/>
              </w:rPr>
            </w:pPr>
            <w:r>
              <w:rPr>
                <w:rFonts w:hint="eastAsia"/>
                <w:sz w:val="24"/>
                <w:szCs w:val="24"/>
              </w:rPr>
              <w:t>为满足城市的美观要求，在城市道路两侧敷设管道必须地下敷设，敷设方式有地沟敷设与直埋敷设两种方式，由于地沟占地面积大，投资高，已很少采用地沟敷设，供热管道直埋敷设方式以占地少，施工周期短，维修量小，寿命长等诸多优点，现已成为城市热网的主要敷设方式。本项目以埋地敷设为主，架空敷设为辅（部分管线无法进行埋地敷设）。</w:t>
            </w:r>
          </w:p>
          <w:p>
            <w:pPr>
              <w:spacing w:line="360" w:lineRule="auto"/>
              <w:ind w:firstLine="360" w:firstLineChars="150"/>
              <w:rPr>
                <w:sz w:val="24"/>
                <w:szCs w:val="24"/>
              </w:rPr>
            </w:pPr>
            <w:r>
              <w:rPr>
                <w:rFonts w:hint="eastAsia"/>
                <w:sz w:val="24"/>
                <w:szCs w:val="24"/>
              </w:rPr>
              <w:t>根据《城镇供热直埋蒸汽管道工程技术规范》（CJJ/104-2005）的规定，直埋蒸汽管道的工作管，必须采用有补偿的敷设方式。因此蒸汽管道采用有补偿直埋敷设，使用波纹管补偿器作为补偿设备。</w:t>
            </w:r>
          </w:p>
          <w:p>
            <w:pPr>
              <w:spacing w:line="360" w:lineRule="auto"/>
              <w:ind w:firstLine="360" w:firstLineChars="150"/>
              <w:rPr>
                <w:sz w:val="24"/>
                <w:szCs w:val="24"/>
              </w:rPr>
            </w:pPr>
            <w:r>
              <w:rPr>
                <w:rFonts w:hint="eastAsia"/>
                <w:sz w:val="24"/>
                <w:szCs w:val="24"/>
              </w:rPr>
              <w:t>管道过城市道路时，当覆土深度达不到设计要求时，采用水泥套管或加水泥盖板等措施加以保护；当覆土深度达到设计要求时，直接埋地敷设。分支出设阀门井，蒸汽管道低点设置疏水装置，高点设置放气装置，三通变径及阀门是薄弱部件，采取加固三通、设固定墩或补偿器等措施予以保护，使关键受力小于其失效破坏的最小应力。</w:t>
            </w:r>
          </w:p>
          <w:p>
            <w:pPr>
              <w:spacing w:line="360" w:lineRule="auto"/>
              <w:ind w:firstLine="361" w:firstLineChars="150"/>
              <w:rPr>
                <w:b/>
                <w:sz w:val="24"/>
                <w:szCs w:val="24"/>
              </w:rPr>
            </w:pPr>
            <w:r>
              <w:rPr>
                <w:rFonts w:hint="eastAsia"/>
                <w:b/>
                <w:sz w:val="24"/>
                <w:szCs w:val="24"/>
              </w:rPr>
              <w:t>10、保温结构及管材、管件</w:t>
            </w:r>
          </w:p>
          <w:p>
            <w:pPr>
              <w:spacing w:line="360" w:lineRule="auto"/>
              <w:ind w:firstLine="360" w:firstLineChars="150"/>
              <w:rPr>
                <w:sz w:val="24"/>
                <w:szCs w:val="24"/>
              </w:rPr>
            </w:pPr>
            <w:r>
              <w:rPr>
                <w:rFonts w:hint="eastAsia"/>
                <w:sz w:val="24"/>
                <w:szCs w:val="24"/>
              </w:rPr>
              <w:t>（1）保温结构</w:t>
            </w:r>
          </w:p>
          <w:p>
            <w:pPr>
              <w:spacing w:line="360" w:lineRule="auto"/>
              <w:ind w:firstLine="360" w:firstLineChars="150"/>
              <w:rPr>
                <w:sz w:val="24"/>
                <w:szCs w:val="24"/>
              </w:rPr>
            </w:pPr>
            <w:r>
              <w:rPr>
                <w:rFonts w:hint="eastAsia"/>
                <w:sz w:val="24"/>
                <w:szCs w:val="24"/>
              </w:rPr>
              <w:t>本项目直埋蒸汽管道采用外</w:t>
            </w:r>
            <w:r>
              <w:rPr>
                <w:sz w:val="24"/>
                <w:szCs w:val="24"/>
              </w:rPr>
              <w:t>滑动型蒸汽直埋保温管</w:t>
            </w:r>
            <w:r>
              <w:rPr>
                <w:rFonts w:hint="eastAsia"/>
                <w:sz w:val="24"/>
                <w:szCs w:val="24"/>
              </w:rPr>
              <w:t>，凝结水管采用高</w:t>
            </w:r>
            <w:r>
              <w:rPr>
                <w:sz w:val="24"/>
                <w:szCs w:val="24"/>
              </w:rPr>
              <w:t>密度聚乙烯壳预制</w:t>
            </w:r>
            <w:r>
              <w:rPr>
                <w:rFonts w:hint="eastAsia"/>
                <w:sz w:val="24"/>
                <w:szCs w:val="24"/>
              </w:rPr>
              <w:t>热水</w:t>
            </w:r>
            <w:r>
              <w:rPr>
                <w:sz w:val="24"/>
                <w:szCs w:val="24"/>
              </w:rPr>
              <w:t>直埋管</w:t>
            </w:r>
            <w:r>
              <w:rPr>
                <w:rFonts w:hint="eastAsia"/>
                <w:sz w:val="24"/>
                <w:szCs w:val="24"/>
              </w:rPr>
              <w:t>；架空蒸汽管道采用无缝钢管，保温层采用聚氨酯泡沫保温层，厚度为90mm，架空凝结水管采用无缝钢管，保温层采用聚氨酯泡沫保温层，厚度为60mm。管道产品综合性能符合《高密度聚乙烯外护管硬质聚氨酯泡沫塑料预制直埋保温管及管件》GB/T29047-2012的要求。</w:t>
            </w:r>
          </w:p>
          <w:p>
            <w:pPr>
              <w:spacing w:line="360" w:lineRule="auto"/>
              <w:ind w:firstLine="360" w:firstLineChars="150"/>
              <w:rPr>
                <w:sz w:val="24"/>
                <w:szCs w:val="24"/>
              </w:rPr>
            </w:pPr>
            <w:r>
              <w:rPr>
                <w:rFonts w:hint="eastAsia"/>
                <w:sz w:val="24"/>
                <w:szCs w:val="24"/>
              </w:rPr>
              <w:t>（2）管材规格</w:t>
            </w:r>
          </w:p>
          <w:p>
            <w:pPr>
              <w:spacing w:line="360" w:lineRule="auto"/>
              <w:ind w:firstLine="360" w:firstLineChars="150"/>
              <w:rPr>
                <w:sz w:val="24"/>
                <w:szCs w:val="24"/>
              </w:rPr>
            </w:pPr>
            <w:r>
              <w:rPr>
                <w:rFonts w:hint="eastAsia"/>
                <w:sz w:val="24"/>
                <w:szCs w:val="24"/>
              </w:rPr>
              <w:t>管径大于DN250的钢管采用保温螺旋焊缝钢管，螺旋焊缝钢管的生产符合《低压流体输送用焊接钢管》（GB/T3091-2015）的要求，钢材的化学成分和机械性能符合GB700标准中的Q235-B级钢的要求。管道与管道之间的连接均采用焊接。</w:t>
            </w:r>
          </w:p>
          <w:p>
            <w:pPr>
              <w:spacing w:line="360" w:lineRule="auto"/>
              <w:ind w:firstLine="360" w:firstLineChars="150"/>
              <w:rPr>
                <w:sz w:val="24"/>
                <w:szCs w:val="24"/>
              </w:rPr>
            </w:pPr>
            <w:r>
              <w:rPr>
                <w:rFonts w:hint="eastAsia"/>
                <w:sz w:val="24"/>
                <w:szCs w:val="24"/>
              </w:rPr>
              <w:t>本项目蒸汽管道设计压力为1.5MPa，设计温度200</w:t>
            </w:r>
            <w:r>
              <w:rPr>
                <w:rFonts w:hint="eastAsia" w:ascii="宋体" w:hAnsi="宋体"/>
                <w:sz w:val="24"/>
                <w:szCs w:val="24"/>
              </w:rPr>
              <w:t>℃</w:t>
            </w:r>
            <w:r>
              <w:rPr>
                <w:rFonts w:hint="eastAsia"/>
                <w:sz w:val="24"/>
                <w:szCs w:val="24"/>
              </w:rPr>
              <w:t>，工作钢管选用无缝钢管，材质为20号钢，外护钢套管采用国产Q235-B等级钢材，采用双面埋弧焊螺旋钢管。</w:t>
            </w:r>
          </w:p>
          <w:p>
            <w:pPr>
              <w:spacing w:line="360" w:lineRule="auto"/>
              <w:ind w:firstLine="360" w:firstLineChars="150"/>
              <w:rPr>
                <w:sz w:val="24"/>
                <w:szCs w:val="24"/>
              </w:rPr>
            </w:pPr>
            <w:r>
              <w:rPr>
                <w:rFonts w:hint="eastAsia"/>
                <w:sz w:val="24"/>
                <w:szCs w:val="24"/>
              </w:rPr>
              <w:t>（3）阀门</w:t>
            </w:r>
          </w:p>
          <w:p>
            <w:pPr>
              <w:spacing w:line="360" w:lineRule="auto"/>
              <w:ind w:firstLine="360" w:firstLineChars="150"/>
              <w:rPr>
                <w:sz w:val="24"/>
                <w:szCs w:val="24"/>
              </w:rPr>
            </w:pPr>
            <w:r>
              <w:rPr>
                <w:rFonts w:hint="eastAsia"/>
                <w:sz w:val="24"/>
                <w:szCs w:val="24"/>
              </w:rPr>
              <w:t>为了保证管网发生故障需要维修时，不影响相邻的管网正常供热，迅速恢复供热，在管线上设置有阀门，阀门均采用闸阀，阀门与管道焊接连接。</w:t>
            </w:r>
          </w:p>
          <w:p>
            <w:pPr>
              <w:spacing w:line="360" w:lineRule="auto"/>
              <w:ind w:firstLine="360" w:firstLineChars="150"/>
              <w:rPr>
                <w:sz w:val="24"/>
                <w:szCs w:val="24"/>
              </w:rPr>
            </w:pPr>
            <w:r>
              <w:rPr>
                <w:rFonts w:hint="eastAsia"/>
                <w:sz w:val="24"/>
                <w:szCs w:val="24"/>
              </w:rPr>
              <w:t>（4）补偿器</w:t>
            </w:r>
          </w:p>
          <w:p>
            <w:pPr>
              <w:spacing w:line="360" w:lineRule="auto"/>
              <w:ind w:firstLine="360" w:firstLineChars="150"/>
              <w:rPr>
                <w:sz w:val="24"/>
                <w:szCs w:val="24"/>
              </w:rPr>
            </w:pPr>
            <w:r>
              <w:rPr>
                <w:rFonts w:hint="eastAsia"/>
                <w:sz w:val="24"/>
                <w:szCs w:val="24"/>
              </w:rPr>
              <w:t>长度较长的直线管段或者管道上设有分支、阀门、转角、变径等附件的位置，管道受力复杂，计算位移或受力超出管件或管道的强度运行范围需要设置补偿器和固定支架/固定墩。本项目使用波纹补偿器。</w:t>
            </w:r>
          </w:p>
          <w:p>
            <w:pPr>
              <w:spacing w:line="360" w:lineRule="auto"/>
              <w:ind w:firstLine="361" w:firstLineChars="150"/>
              <w:rPr>
                <w:b/>
                <w:sz w:val="24"/>
                <w:szCs w:val="24"/>
              </w:rPr>
            </w:pPr>
            <w:r>
              <w:rPr>
                <w:rFonts w:hint="eastAsia"/>
                <w:b/>
                <w:sz w:val="24"/>
                <w:szCs w:val="24"/>
              </w:rPr>
              <w:t>11、供热管网主要工程量表</w:t>
            </w:r>
          </w:p>
          <w:p>
            <w:pPr>
              <w:spacing w:line="360" w:lineRule="auto"/>
              <w:ind w:firstLine="361" w:firstLineChars="150"/>
              <w:jc w:val="center"/>
              <w:rPr>
                <w:b/>
                <w:sz w:val="24"/>
                <w:szCs w:val="24"/>
              </w:rPr>
            </w:pPr>
            <w:r>
              <w:rPr>
                <w:rFonts w:hint="eastAsia"/>
                <w:b/>
                <w:sz w:val="24"/>
                <w:szCs w:val="24"/>
              </w:rPr>
              <w:t>表2  项目主要原辅材料用量一览表</w:t>
            </w:r>
          </w:p>
          <w:tbl>
            <w:tblPr>
              <w:tblStyle w:val="27"/>
              <w:tblW w:w="8926" w:type="dxa"/>
              <w:jc w:val="center"/>
              <w:tblInd w:w="0" w:type="dxa"/>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Layout w:type="fixed"/>
              <w:tblCellMar>
                <w:top w:w="0" w:type="dxa"/>
                <w:left w:w="0" w:type="dxa"/>
                <w:bottom w:w="0" w:type="dxa"/>
                <w:right w:w="0" w:type="dxa"/>
              </w:tblCellMar>
            </w:tblPr>
            <w:tblGrid>
              <w:gridCol w:w="734"/>
              <w:gridCol w:w="2410"/>
              <w:gridCol w:w="4086"/>
              <w:gridCol w:w="875"/>
              <w:gridCol w:w="821"/>
            </w:tblGrid>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Layout w:type="fixed"/>
                <w:tblCellMar>
                  <w:top w:w="0" w:type="dxa"/>
                  <w:left w:w="0" w:type="dxa"/>
                  <w:bottom w:w="0" w:type="dxa"/>
                  <w:right w:w="0" w:type="dxa"/>
                </w:tblCellMar>
              </w:tblPrEx>
              <w:trPr>
                <w:trHeight w:val="397" w:hRule="atLeast"/>
                <w:tblHeader/>
                <w:jc w:val="center"/>
              </w:trPr>
              <w:tc>
                <w:tcPr>
                  <w:tcW w:w="734" w:type="dxa"/>
                  <w:vMerge w:val="restart"/>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序号</w:t>
                  </w:r>
                </w:p>
              </w:tc>
              <w:tc>
                <w:tcPr>
                  <w:tcW w:w="2410" w:type="dxa"/>
                  <w:vMerge w:val="restart"/>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材 料 名 称</w:t>
                  </w:r>
                </w:p>
              </w:tc>
              <w:tc>
                <w:tcPr>
                  <w:tcW w:w="4086" w:type="dxa"/>
                  <w:vMerge w:val="restart"/>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型号及规格</w:t>
                  </w:r>
                </w:p>
              </w:tc>
              <w:tc>
                <w:tcPr>
                  <w:tcW w:w="875" w:type="dxa"/>
                  <w:vMerge w:val="restart"/>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单位</w:t>
                  </w:r>
                </w:p>
              </w:tc>
              <w:tc>
                <w:tcPr>
                  <w:tcW w:w="821" w:type="dxa"/>
                  <w:vMerge w:val="restart"/>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数量</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Layout w:type="fixed"/>
                <w:tblCellMar>
                  <w:top w:w="0" w:type="dxa"/>
                  <w:left w:w="0" w:type="dxa"/>
                  <w:bottom w:w="0" w:type="dxa"/>
                  <w:right w:w="0" w:type="dxa"/>
                </w:tblCellMar>
              </w:tblPrEx>
              <w:trPr>
                <w:trHeight w:val="397" w:hRule="atLeast"/>
                <w:tblHeader/>
                <w:jc w:val="center"/>
              </w:trPr>
              <w:tc>
                <w:tcPr>
                  <w:tcW w:w="734" w:type="dxa"/>
                  <w:vMerge w:val="continue"/>
                  <w:vAlign w:val="center"/>
                </w:tcPr>
                <w:p>
                  <w:pPr>
                    <w:spacing w:line="240" w:lineRule="exact"/>
                    <w:jc w:val="center"/>
                    <w:rPr>
                      <w:rFonts w:asciiTheme="minorEastAsia" w:hAnsiTheme="minorEastAsia" w:eastAsiaTheme="minorEastAsia"/>
                      <w:szCs w:val="21"/>
                    </w:rPr>
                  </w:pPr>
                </w:p>
              </w:tc>
              <w:tc>
                <w:tcPr>
                  <w:tcW w:w="2410" w:type="dxa"/>
                  <w:vMerge w:val="continue"/>
                  <w:vAlign w:val="center"/>
                </w:tcPr>
                <w:p>
                  <w:pPr>
                    <w:spacing w:line="240" w:lineRule="exact"/>
                    <w:jc w:val="center"/>
                    <w:rPr>
                      <w:rFonts w:asciiTheme="minorEastAsia" w:hAnsiTheme="minorEastAsia" w:eastAsiaTheme="minorEastAsia"/>
                      <w:szCs w:val="21"/>
                    </w:rPr>
                  </w:pPr>
                </w:p>
              </w:tc>
              <w:tc>
                <w:tcPr>
                  <w:tcW w:w="4086" w:type="dxa"/>
                  <w:vMerge w:val="continue"/>
                  <w:vAlign w:val="center"/>
                </w:tcPr>
                <w:p>
                  <w:pPr>
                    <w:spacing w:line="240" w:lineRule="exact"/>
                    <w:jc w:val="center"/>
                    <w:rPr>
                      <w:rFonts w:asciiTheme="minorEastAsia" w:hAnsiTheme="minorEastAsia" w:eastAsiaTheme="minorEastAsia"/>
                      <w:szCs w:val="21"/>
                    </w:rPr>
                  </w:pPr>
                </w:p>
              </w:tc>
              <w:tc>
                <w:tcPr>
                  <w:tcW w:w="875" w:type="dxa"/>
                  <w:vMerge w:val="continue"/>
                  <w:vAlign w:val="center"/>
                </w:tcPr>
                <w:p>
                  <w:pPr>
                    <w:spacing w:line="240" w:lineRule="exact"/>
                    <w:jc w:val="center"/>
                    <w:rPr>
                      <w:rFonts w:asciiTheme="minorEastAsia" w:hAnsiTheme="minorEastAsia" w:eastAsiaTheme="minorEastAsia"/>
                      <w:szCs w:val="21"/>
                    </w:rPr>
                  </w:pPr>
                </w:p>
              </w:tc>
              <w:tc>
                <w:tcPr>
                  <w:tcW w:w="821" w:type="dxa"/>
                  <w:vMerge w:val="continue"/>
                  <w:vAlign w:val="center"/>
                </w:tcPr>
                <w:p>
                  <w:pPr>
                    <w:spacing w:line="240" w:lineRule="exact"/>
                    <w:jc w:val="center"/>
                    <w:rPr>
                      <w:rFonts w:asciiTheme="minorEastAsia" w:hAnsiTheme="minorEastAsia" w:eastAsiaTheme="minorEastAsia"/>
                      <w:szCs w:val="21"/>
                    </w:rPr>
                  </w:pP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Layout w:type="fixed"/>
                <w:tblCellMar>
                  <w:top w:w="0" w:type="dxa"/>
                  <w:left w:w="0" w:type="dxa"/>
                  <w:bottom w:w="0" w:type="dxa"/>
                  <w:right w:w="0" w:type="dxa"/>
                </w:tblCellMar>
              </w:tblPrEx>
              <w:trPr>
                <w:trHeight w:val="397" w:hRule="atLeast"/>
                <w:tblHeader/>
                <w:jc w:val="center"/>
              </w:trPr>
              <w:tc>
                <w:tcPr>
                  <w:tcW w:w="734" w:type="dxa"/>
                  <w:vMerge w:val="continue"/>
                  <w:vAlign w:val="center"/>
                </w:tcPr>
                <w:p>
                  <w:pPr>
                    <w:spacing w:line="240" w:lineRule="exact"/>
                    <w:jc w:val="center"/>
                    <w:rPr>
                      <w:rFonts w:asciiTheme="minorEastAsia" w:hAnsiTheme="minorEastAsia" w:eastAsiaTheme="minorEastAsia"/>
                      <w:szCs w:val="21"/>
                    </w:rPr>
                  </w:pPr>
                </w:p>
              </w:tc>
              <w:tc>
                <w:tcPr>
                  <w:tcW w:w="2410" w:type="dxa"/>
                  <w:vMerge w:val="continue"/>
                  <w:vAlign w:val="center"/>
                </w:tcPr>
                <w:p>
                  <w:pPr>
                    <w:spacing w:line="240" w:lineRule="exact"/>
                    <w:jc w:val="center"/>
                    <w:rPr>
                      <w:rFonts w:asciiTheme="minorEastAsia" w:hAnsiTheme="minorEastAsia" w:eastAsiaTheme="minorEastAsia"/>
                      <w:szCs w:val="21"/>
                    </w:rPr>
                  </w:pPr>
                </w:p>
              </w:tc>
              <w:tc>
                <w:tcPr>
                  <w:tcW w:w="4086" w:type="dxa"/>
                  <w:vMerge w:val="continue"/>
                  <w:vAlign w:val="center"/>
                </w:tcPr>
                <w:p>
                  <w:pPr>
                    <w:spacing w:line="240" w:lineRule="exact"/>
                    <w:jc w:val="center"/>
                    <w:rPr>
                      <w:rFonts w:asciiTheme="minorEastAsia" w:hAnsiTheme="minorEastAsia" w:eastAsiaTheme="minorEastAsia"/>
                      <w:szCs w:val="21"/>
                    </w:rPr>
                  </w:pPr>
                </w:p>
              </w:tc>
              <w:tc>
                <w:tcPr>
                  <w:tcW w:w="875" w:type="dxa"/>
                  <w:vMerge w:val="continue"/>
                  <w:vAlign w:val="center"/>
                </w:tcPr>
                <w:p>
                  <w:pPr>
                    <w:spacing w:line="240" w:lineRule="exact"/>
                    <w:jc w:val="center"/>
                    <w:rPr>
                      <w:rFonts w:asciiTheme="minorEastAsia" w:hAnsiTheme="minorEastAsia" w:eastAsiaTheme="minorEastAsia"/>
                      <w:szCs w:val="21"/>
                    </w:rPr>
                  </w:pPr>
                </w:p>
              </w:tc>
              <w:tc>
                <w:tcPr>
                  <w:tcW w:w="821" w:type="dxa"/>
                  <w:vMerge w:val="continue"/>
                  <w:vAlign w:val="center"/>
                </w:tcPr>
                <w:p>
                  <w:pPr>
                    <w:spacing w:line="240" w:lineRule="exact"/>
                    <w:jc w:val="center"/>
                    <w:rPr>
                      <w:rFonts w:asciiTheme="minorEastAsia" w:hAnsiTheme="minorEastAsia" w:eastAsiaTheme="minorEastAsia"/>
                      <w:szCs w:val="21"/>
                    </w:rPr>
                  </w:pP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Layout w:type="fixed"/>
                <w:tblCellMar>
                  <w:top w:w="0" w:type="dxa"/>
                  <w:left w:w="0" w:type="dxa"/>
                  <w:bottom w:w="0" w:type="dxa"/>
                  <w:right w:w="0" w:type="dxa"/>
                </w:tblCellMar>
              </w:tblPrEx>
              <w:trPr>
                <w:trHeight w:val="397" w:hRule="atLeast"/>
                <w:jc w:val="center"/>
              </w:trPr>
              <w:tc>
                <w:tcPr>
                  <w:tcW w:w="734" w:type="dxa"/>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(一)</w:t>
                  </w:r>
                </w:p>
              </w:tc>
              <w:tc>
                <w:tcPr>
                  <w:tcW w:w="2410" w:type="dxa"/>
                  <w:vAlign w:val="center"/>
                </w:tcPr>
                <w:p>
                  <w:pPr>
                    <w:pStyle w:val="10"/>
                    <w:spacing w:line="240" w:lineRule="exact"/>
                    <w:rPr>
                      <w:rFonts w:asciiTheme="minorEastAsia" w:hAnsiTheme="minorEastAsia" w:eastAsiaTheme="minorEastAsia"/>
                      <w:kern w:val="2"/>
                      <w:szCs w:val="21"/>
                    </w:rPr>
                  </w:pPr>
                  <w:r>
                    <w:rPr>
                      <w:rFonts w:hint="eastAsia" w:asciiTheme="minorEastAsia" w:hAnsiTheme="minorEastAsia" w:eastAsiaTheme="minorEastAsia"/>
                      <w:kern w:val="2"/>
                      <w:szCs w:val="21"/>
                    </w:rPr>
                    <w:t>热力管网第</w:t>
                  </w:r>
                  <w:r>
                    <w:rPr>
                      <w:rFonts w:hint="eastAsia" w:asciiTheme="minorEastAsia" w:hAnsiTheme="minorEastAsia" w:eastAsiaTheme="minorEastAsia"/>
                      <w:szCs w:val="21"/>
                    </w:rPr>
                    <w:t>(一)</w:t>
                  </w:r>
                  <w:r>
                    <w:rPr>
                      <w:rFonts w:asciiTheme="minorEastAsia" w:hAnsiTheme="minorEastAsia" w:eastAsiaTheme="minorEastAsia"/>
                      <w:kern w:val="2"/>
                      <w:szCs w:val="21"/>
                    </w:rPr>
                    <w:t>部分</w:t>
                  </w:r>
                </w:p>
              </w:tc>
              <w:tc>
                <w:tcPr>
                  <w:tcW w:w="4086" w:type="dxa"/>
                  <w:vAlign w:val="center"/>
                </w:tcPr>
                <w:p>
                  <w:pPr>
                    <w:spacing w:line="240" w:lineRule="exact"/>
                    <w:rPr>
                      <w:rFonts w:asciiTheme="minorEastAsia" w:hAnsiTheme="minorEastAsia" w:eastAsiaTheme="minorEastAsia"/>
                      <w:szCs w:val="21"/>
                    </w:rPr>
                  </w:pPr>
                  <w:r>
                    <w:rPr>
                      <w:rFonts w:hint="eastAsia" w:asciiTheme="minorEastAsia" w:hAnsiTheme="minorEastAsia" w:eastAsiaTheme="minorEastAsia"/>
                      <w:szCs w:val="21"/>
                    </w:rPr>
                    <w:t>（由生活</w:t>
                  </w:r>
                  <w:r>
                    <w:rPr>
                      <w:rFonts w:asciiTheme="minorEastAsia" w:hAnsiTheme="minorEastAsia" w:eastAsiaTheme="minorEastAsia"/>
                      <w:szCs w:val="21"/>
                    </w:rPr>
                    <w:t>垃圾</w:t>
                  </w:r>
                  <w:r>
                    <w:rPr>
                      <w:rFonts w:hint="eastAsia" w:asciiTheme="minorEastAsia" w:hAnsiTheme="minorEastAsia" w:eastAsiaTheme="minorEastAsia"/>
                      <w:szCs w:val="21"/>
                    </w:rPr>
                    <w:t>焚烧</w:t>
                  </w:r>
                  <w:r>
                    <w:rPr>
                      <w:rFonts w:asciiTheme="minorEastAsia" w:hAnsiTheme="minorEastAsia" w:eastAsiaTheme="minorEastAsia"/>
                      <w:szCs w:val="21"/>
                    </w:rPr>
                    <w:t>发电</w:t>
                  </w:r>
                  <w:r>
                    <w:rPr>
                      <w:rFonts w:hint="eastAsia" w:asciiTheme="minorEastAsia" w:hAnsiTheme="minorEastAsia" w:eastAsiaTheme="minorEastAsia"/>
                      <w:szCs w:val="21"/>
                    </w:rPr>
                    <w:t>厂发电车间至</w:t>
                  </w:r>
                  <w:r>
                    <w:rPr>
                      <w:rFonts w:asciiTheme="minorEastAsia" w:hAnsiTheme="minorEastAsia" w:eastAsiaTheme="minorEastAsia"/>
                      <w:szCs w:val="21"/>
                    </w:rPr>
                    <w:t>电</w:t>
                  </w:r>
                  <w:r>
                    <w:rPr>
                      <w:rFonts w:hint="eastAsia" w:asciiTheme="minorEastAsia" w:hAnsiTheme="minorEastAsia" w:eastAsiaTheme="minorEastAsia"/>
                      <w:szCs w:val="21"/>
                    </w:rPr>
                    <w:t>厂围墙外）</w:t>
                  </w:r>
                </w:p>
              </w:tc>
              <w:tc>
                <w:tcPr>
                  <w:tcW w:w="875" w:type="dxa"/>
                  <w:vAlign w:val="center"/>
                </w:tcPr>
                <w:p>
                  <w:pPr>
                    <w:spacing w:line="240" w:lineRule="exact"/>
                    <w:jc w:val="center"/>
                    <w:rPr>
                      <w:rFonts w:asciiTheme="minorEastAsia" w:hAnsiTheme="minorEastAsia" w:eastAsiaTheme="minorEastAsia"/>
                      <w:szCs w:val="21"/>
                    </w:rPr>
                  </w:pPr>
                </w:p>
              </w:tc>
              <w:tc>
                <w:tcPr>
                  <w:tcW w:w="821" w:type="dxa"/>
                  <w:vAlign w:val="center"/>
                </w:tcPr>
                <w:p>
                  <w:pPr>
                    <w:spacing w:line="240" w:lineRule="exact"/>
                    <w:jc w:val="center"/>
                    <w:rPr>
                      <w:rFonts w:asciiTheme="minorEastAsia" w:hAnsiTheme="minorEastAsia" w:eastAsiaTheme="minorEastAsia"/>
                      <w:szCs w:val="21"/>
                    </w:rPr>
                  </w:pP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Layout w:type="fixed"/>
                <w:tblCellMar>
                  <w:top w:w="0" w:type="dxa"/>
                  <w:left w:w="0" w:type="dxa"/>
                  <w:bottom w:w="0" w:type="dxa"/>
                  <w:right w:w="0" w:type="dxa"/>
                </w:tblCellMar>
              </w:tblPrEx>
              <w:trPr>
                <w:trHeight w:val="397" w:hRule="atLeast"/>
                <w:jc w:val="center"/>
              </w:trPr>
              <w:tc>
                <w:tcPr>
                  <w:tcW w:w="734" w:type="dxa"/>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1</w:t>
                  </w:r>
                </w:p>
              </w:tc>
              <w:tc>
                <w:tcPr>
                  <w:tcW w:w="2410" w:type="dxa"/>
                  <w:vAlign w:val="center"/>
                </w:tcPr>
                <w:p>
                  <w:pPr>
                    <w:pStyle w:val="10"/>
                    <w:spacing w:line="240" w:lineRule="exact"/>
                    <w:rPr>
                      <w:rFonts w:asciiTheme="minorEastAsia" w:hAnsiTheme="minorEastAsia" w:eastAsiaTheme="minorEastAsia"/>
                      <w:kern w:val="2"/>
                      <w:szCs w:val="21"/>
                    </w:rPr>
                  </w:pPr>
                  <w:r>
                    <w:rPr>
                      <w:rFonts w:asciiTheme="minorEastAsia" w:hAnsiTheme="minorEastAsia" w:eastAsiaTheme="minorEastAsia"/>
                      <w:kern w:val="2"/>
                      <w:szCs w:val="21"/>
                    </w:rPr>
                    <w:t>无缝钢管</w:t>
                  </w:r>
                </w:p>
              </w:tc>
              <w:tc>
                <w:tcPr>
                  <w:tcW w:w="4086" w:type="dxa"/>
                  <w:vAlign w:val="center"/>
                </w:tcPr>
                <w:p>
                  <w:pPr>
                    <w:spacing w:line="240" w:lineRule="exact"/>
                    <w:rPr>
                      <w:rFonts w:asciiTheme="minorEastAsia" w:hAnsiTheme="minorEastAsia" w:eastAsiaTheme="minorEastAsia"/>
                      <w:szCs w:val="21"/>
                    </w:rPr>
                  </w:pPr>
                  <w:r>
                    <w:rPr>
                      <w:rFonts w:asciiTheme="minorEastAsia" w:hAnsiTheme="minorEastAsia" w:eastAsiaTheme="minorEastAsia"/>
                      <w:szCs w:val="21"/>
                    </w:rPr>
                    <w:t>Φ325×7 20#</w:t>
                  </w:r>
                </w:p>
              </w:tc>
              <w:tc>
                <w:tcPr>
                  <w:tcW w:w="875" w:type="dxa"/>
                  <w:vAlign w:val="center"/>
                </w:tcPr>
                <w:p>
                  <w:pPr>
                    <w:spacing w:line="240" w:lineRule="exact"/>
                    <w:jc w:val="center"/>
                    <w:rPr>
                      <w:rFonts w:asciiTheme="minorEastAsia" w:hAnsiTheme="minorEastAsia" w:eastAsiaTheme="minorEastAsia"/>
                      <w:szCs w:val="21"/>
                    </w:rPr>
                  </w:pPr>
                  <w:r>
                    <w:rPr>
                      <w:rFonts w:asciiTheme="minorEastAsia" w:hAnsiTheme="minorEastAsia" w:eastAsiaTheme="minorEastAsia"/>
                      <w:szCs w:val="21"/>
                    </w:rPr>
                    <w:t>m</w:t>
                  </w:r>
                </w:p>
              </w:tc>
              <w:tc>
                <w:tcPr>
                  <w:tcW w:w="821" w:type="dxa"/>
                  <w:vAlign w:val="center"/>
                </w:tcPr>
                <w:p>
                  <w:pPr>
                    <w:spacing w:line="240" w:lineRule="exact"/>
                    <w:jc w:val="center"/>
                    <w:rPr>
                      <w:rFonts w:asciiTheme="minorEastAsia" w:hAnsiTheme="minorEastAsia" w:eastAsiaTheme="minorEastAsia"/>
                      <w:szCs w:val="21"/>
                    </w:rPr>
                  </w:pPr>
                  <w:r>
                    <w:rPr>
                      <w:rFonts w:asciiTheme="minorEastAsia" w:hAnsiTheme="minorEastAsia" w:eastAsiaTheme="minorEastAsia"/>
                      <w:szCs w:val="21"/>
                    </w:rPr>
                    <w:t>150</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Layout w:type="fixed"/>
                <w:tblCellMar>
                  <w:top w:w="0" w:type="dxa"/>
                  <w:left w:w="0" w:type="dxa"/>
                  <w:bottom w:w="0" w:type="dxa"/>
                  <w:right w:w="0" w:type="dxa"/>
                </w:tblCellMar>
              </w:tblPrEx>
              <w:trPr>
                <w:trHeight w:val="397" w:hRule="atLeast"/>
                <w:jc w:val="center"/>
              </w:trPr>
              <w:tc>
                <w:tcPr>
                  <w:tcW w:w="734" w:type="dxa"/>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2</w:t>
                  </w:r>
                </w:p>
              </w:tc>
              <w:tc>
                <w:tcPr>
                  <w:tcW w:w="2410" w:type="dxa"/>
                  <w:vAlign w:val="center"/>
                </w:tcPr>
                <w:p>
                  <w:pPr>
                    <w:pStyle w:val="10"/>
                    <w:spacing w:line="240" w:lineRule="exact"/>
                    <w:rPr>
                      <w:rFonts w:asciiTheme="minorEastAsia" w:hAnsiTheme="minorEastAsia" w:eastAsiaTheme="minorEastAsia"/>
                      <w:kern w:val="2"/>
                      <w:szCs w:val="21"/>
                    </w:rPr>
                  </w:pPr>
                  <w:r>
                    <w:rPr>
                      <w:rFonts w:asciiTheme="minorEastAsia" w:hAnsiTheme="minorEastAsia" w:eastAsiaTheme="minorEastAsia"/>
                      <w:kern w:val="2"/>
                      <w:szCs w:val="21"/>
                    </w:rPr>
                    <w:t>无缝钢管</w:t>
                  </w:r>
                </w:p>
              </w:tc>
              <w:tc>
                <w:tcPr>
                  <w:tcW w:w="4086" w:type="dxa"/>
                  <w:vAlign w:val="center"/>
                </w:tcPr>
                <w:p>
                  <w:pPr>
                    <w:spacing w:line="240" w:lineRule="exact"/>
                    <w:rPr>
                      <w:rFonts w:asciiTheme="minorEastAsia" w:hAnsiTheme="minorEastAsia" w:eastAsiaTheme="minorEastAsia"/>
                      <w:szCs w:val="21"/>
                    </w:rPr>
                  </w:pPr>
                  <w:r>
                    <w:rPr>
                      <w:rFonts w:asciiTheme="minorEastAsia" w:hAnsiTheme="minorEastAsia" w:eastAsiaTheme="minorEastAsia"/>
                      <w:szCs w:val="21"/>
                    </w:rPr>
                    <w:t>Φ133×4 20#</w:t>
                  </w:r>
                </w:p>
              </w:tc>
              <w:tc>
                <w:tcPr>
                  <w:tcW w:w="875" w:type="dxa"/>
                  <w:vAlign w:val="center"/>
                </w:tcPr>
                <w:p>
                  <w:pPr>
                    <w:spacing w:line="240" w:lineRule="exact"/>
                    <w:jc w:val="center"/>
                    <w:rPr>
                      <w:rFonts w:asciiTheme="minorEastAsia" w:hAnsiTheme="minorEastAsia" w:eastAsiaTheme="minorEastAsia"/>
                      <w:szCs w:val="21"/>
                    </w:rPr>
                  </w:pPr>
                  <w:r>
                    <w:rPr>
                      <w:rFonts w:asciiTheme="minorEastAsia" w:hAnsiTheme="minorEastAsia" w:eastAsiaTheme="minorEastAsia"/>
                      <w:szCs w:val="21"/>
                    </w:rPr>
                    <w:t>m</w:t>
                  </w:r>
                </w:p>
              </w:tc>
              <w:tc>
                <w:tcPr>
                  <w:tcW w:w="821" w:type="dxa"/>
                  <w:vAlign w:val="center"/>
                </w:tcPr>
                <w:p>
                  <w:pPr>
                    <w:spacing w:line="240" w:lineRule="exact"/>
                    <w:jc w:val="center"/>
                    <w:rPr>
                      <w:rFonts w:asciiTheme="minorEastAsia" w:hAnsiTheme="minorEastAsia" w:eastAsiaTheme="minorEastAsia"/>
                      <w:szCs w:val="21"/>
                    </w:rPr>
                  </w:pPr>
                  <w:r>
                    <w:rPr>
                      <w:rFonts w:asciiTheme="minorEastAsia" w:hAnsiTheme="minorEastAsia" w:eastAsiaTheme="minorEastAsia"/>
                      <w:szCs w:val="21"/>
                    </w:rPr>
                    <w:t>150</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Layout w:type="fixed"/>
                <w:tblCellMar>
                  <w:top w:w="0" w:type="dxa"/>
                  <w:left w:w="0" w:type="dxa"/>
                  <w:bottom w:w="0" w:type="dxa"/>
                  <w:right w:w="0" w:type="dxa"/>
                </w:tblCellMar>
              </w:tblPrEx>
              <w:trPr>
                <w:trHeight w:val="397" w:hRule="atLeast"/>
                <w:jc w:val="center"/>
              </w:trPr>
              <w:tc>
                <w:tcPr>
                  <w:tcW w:w="734" w:type="dxa"/>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3</w:t>
                  </w:r>
                </w:p>
              </w:tc>
              <w:tc>
                <w:tcPr>
                  <w:tcW w:w="2410" w:type="dxa"/>
                  <w:vAlign w:val="center"/>
                </w:tcPr>
                <w:p>
                  <w:pPr>
                    <w:pStyle w:val="10"/>
                    <w:spacing w:line="240" w:lineRule="exact"/>
                    <w:rPr>
                      <w:rFonts w:asciiTheme="minorEastAsia" w:hAnsiTheme="minorEastAsia" w:eastAsiaTheme="minorEastAsia"/>
                      <w:kern w:val="2"/>
                      <w:szCs w:val="21"/>
                    </w:rPr>
                  </w:pPr>
                  <w:r>
                    <w:rPr>
                      <w:rFonts w:hint="eastAsia" w:asciiTheme="minorEastAsia" w:hAnsiTheme="minorEastAsia" w:eastAsiaTheme="minorEastAsia"/>
                      <w:kern w:val="2"/>
                      <w:szCs w:val="21"/>
                    </w:rPr>
                    <w:t>曲面</w:t>
                  </w:r>
                  <w:r>
                    <w:rPr>
                      <w:rFonts w:asciiTheme="minorEastAsia" w:hAnsiTheme="minorEastAsia" w:eastAsiaTheme="minorEastAsia"/>
                      <w:kern w:val="2"/>
                      <w:szCs w:val="21"/>
                    </w:rPr>
                    <w:t>槽滑动支座</w:t>
                  </w:r>
                </w:p>
              </w:tc>
              <w:tc>
                <w:tcPr>
                  <w:tcW w:w="4086" w:type="dxa"/>
                  <w:vAlign w:val="center"/>
                </w:tcPr>
                <w:p>
                  <w:pPr>
                    <w:spacing w:line="240" w:lineRule="exact"/>
                    <w:rPr>
                      <w:rFonts w:asciiTheme="minorEastAsia" w:hAnsiTheme="minorEastAsia" w:eastAsiaTheme="minorEastAsia"/>
                      <w:szCs w:val="21"/>
                    </w:rPr>
                  </w:pPr>
                  <w:r>
                    <w:rPr>
                      <w:rFonts w:hint="eastAsia" w:asciiTheme="minorEastAsia" w:hAnsiTheme="minorEastAsia" w:eastAsiaTheme="minorEastAsia"/>
                      <w:szCs w:val="21"/>
                    </w:rPr>
                    <w:t>D</w:t>
                  </w:r>
                  <w:r>
                    <w:rPr>
                      <w:rFonts w:asciiTheme="minorEastAsia" w:hAnsiTheme="minorEastAsia" w:eastAsiaTheme="minorEastAsia"/>
                      <w:szCs w:val="21"/>
                    </w:rPr>
                    <w:t>325</w:t>
                  </w:r>
                </w:p>
              </w:tc>
              <w:tc>
                <w:tcPr>
                  <w:tcW w:w="875" w:type="dxa"/>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个</w:t>
                  </w:r>
                </w:p>
              </w:tc>
              <w:tc>
                <w:tcPr>
                  <w:tcW w:w="821" w:type="dxa"/>
                  <w:vAlign w:val="center"/>
                </w:tcPr>
                <w:p>
                  <w:pPr>
                    <w:spacing w:line="240" w:lineRule="exact"/>
                    <w:jc w:val="center"/>
                    <w:rPr>
                      <w:rFonts w:asciiTheme="minorEastAsia" w:hAnsiTheme="minorEastAsia" w:eastAsiaTheme="minorEastAsia"/>
                      <w:szCs w:val="21"/>
                    </w:rPr>
                  </w:pPr>
                  <w:r>
                    <w:rPr>
                      <w:rFonts w:asciiTheme="minorEastAsia" w:hAnsiTheme="minorEastAsia" w:eastAsiaTheme="minorEastAsia"/>
                      <w:szCs w:val="21"/>
                    </w:rPr>
                    <w:t>24</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Layout w:type="fixed"/>
                <w:tblCellMar>
                  <w:top w:w="0" w:type="dxa"/>
                  <w:left w:w="0" w:type="dxa"/>
                  <w:bottom w:w="0" w:type="dxa"/>
                  <w:right w:w="0" w:type="dxa"/>
                </w:tblCellMar>
              </w:tblPrEx>
              <w:trPr>
                <w:trHeight w:val="397" w:hRule="atLeast"/>
                <w:jc w:val="center"/>
              </w:trPr>
              <w:tc>
                <w:tcPr>
                  <w:tcW w:w="734" w:type="dxa"/>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4</w:t>
                  </w:r>
                </w:p>
              </w:tc>
              <w:tc>
                <w:tcPr>
                  <w:tcW w:w="2410" w:type="dxa"/>
                  <w:vAlign w:val="center"/>
                </w:tcPr>
                <w:p>
                  <w:pPr>
                    <w:pStyle w:val="10"/>
                    <w:spacing w:line="240" w:lineRule="exact"/>
                    <w:rPr>
                      <w:rFonts w:asciiTheme="minorEastAsia" w:hAnsiTheme="minorEastAsia" w:eastAsiaTheme="minorEastAsia"/>
                      <w:kern w:val="2"/>
                      <w:szCs w:val="21"/>
                    </w:rPr>
                  </w:pPr>
                  <w:r>
                    <w:rPr>
                      <w:rFonts w:hint="eastAsia" w:asciiTheme="minorEastAsia" w:hAnsiTheme="minorEastAsia" w:eastAsiaTheme="minorEastAsia"/>
                      <w:kern w:val="2"/>
                      <w:szCs w:val="21"/>
                    </w:rPr>
                    <w:t>丁</w:t>
                  </w:r>
                  <w:r>
                    <w:rPr>
                      <w:rFonts w:asciiTheme="minorEastAsia" w:hAnsiTheme="minorEastAsia" w:eastAsiaTheme="minorEastAsia"/>
                      <w:kern w:val="2"/>
                      <w:szCs w:val="21"/>
                    </w:rPr>
                    <w:t>字</w:t>
                  </w:r>
                  <w:r>
                    <w:rPr>
                      <w:rFonts w:hint="eastAsia" w:asciiTheme="minorEastAsia" w:hAnsiTheme="minorEastAsia" w:eastAsiaTheme="minorEastAsia"/>
                      <w:kern w:val="2"/>
                      <w:szCs w:val="21"/>
                    </w:rPr>
                    <w:t>托</w:t>
                  </w:r>
                  <w:r>
                    <w:rPr>
                      <w:rFonts w:asciiTheme="minorEastAsia" w:hAnsiTheme="minorEastAsia" w:eastAsiaTheme="minorEastAsia"/>
                      <w:kern w:val="2"/>
                      <w:szCs w:val="21"/>
                    </w:rPr>
                    <w:t>滑动支座</w:t>
                  </w:r>
                </w:p>
              </w:tc>
              <w:tc>
                <w:tcPr>
                  <w:tcW w:w="4086" w:type="dxa"/>
                  <w:vAlign w:val="center"/>
                </w:tcPr>
                <w:p>
                  <w:pPr>
                    <w:spacing w:line="240" w:lineRule="exact"/>
                    <w:rPr>
                      <w:rFonts w:asciiTheme="minorEastAsia" w:hAnsiTheme="minorEastAsia" w:eastAsiaTheme="minorEastAsia"/>
                      <w:szCs w:val="21"/>
                    </w:rPr>
                  </w:pPr>
                  <w:r>
                    <w:rPr>
                      <w:rFonts w:hint="eastAsia" w:asciiTheme="minorEastAsia" w:hAnsiTheme="minorEastAsia" w:eastAsiaTheme="minorEastAsia"/>
                      <w:szCs w:val="21"/>
                    </w:rPr>
                    <w:t>D</w:t>
                  </w:r>
                  <w:r>
                    <w:rPr>
                      <w:rFonts w:asciiTheme="minorEastAsia" w:hAnsiTheme="minorEastAsia" w:eastAsiaTheme="minorEastAsia"/>
                      <w:szCs w:val="21"/>
                    </w:rPr>
                    <w:t>133</w:t>
                  </w:r>
                </w:p>
              </w:tc>
              <w:tc>
                <w:tcPr>
                  <w:tcW w:w="875" w:type="dxa"/>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个</w:t>
                  </w:r>
                </w:p>
              </w:tc>
              <w:tc>
                <w:tcPr>
                  <w:tcW w:w="821" w:type="dxa"/>
                  <w:vAlign w:val="center"/>
                </w:tcPr>
                <w:p>
                  <w:pPr>
                    <w:spacing w:line="240" w:lineRule="exact"/>
                    <w:jc w:val="center"/>
                    <w:rPr>
                      <w:rFonts w:asciiTheme="minorEastAsia" w:hAnsiTheme="minorEastAsia" w:eastAsiaTheme="minorEastAsia"/>
                      <w:szCs w:val="21"/>
                    </w:rPr>
                  </w:pPr>
                  <w:r>
                    <w:rPr>
                      <w:rFonts w:asciiTheme="minorEastAsia" w:hAnsiTheme="minorEastAsia" w:eastAsiaTheme="minorEastAsia"/>
                      <w:szCs w:val="21"/>
                    </w:rPr>
                    <w:t>24</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Layout w:type="fixed"/>
                <w:tblCellMar>
                  <w:top w:w="0" w:type="dxa"/>
                  <w:left w:w="0" w:type="dxa"/>
                  <w:bottom w:w="0" w:type="dxa"/>
                  <w:right w:w="0" w:type="dxa"/>
                </w:tblCellMar>
              </w:tblPrEx>
              <w:trPr>
                <w:trHeight w:val="397" w:hRule="atLeast"/>
                <w:jc w:val="center"/>
              </w:trPr>
              <w:tc>
                <w:tcPr>
                  <w:tcW w:w="734" w:type="dxa"/>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5</w:t>
                  </w:r>
                </w:p>
              </w:tc>
              <w:tc>
                <w:tcPr>
                  <w:tcW w:w="2410" w:type="dxa"/>
                  <w:vAlign w:val="center"/>
                </w:tcPr>
                <w:p>
                  <w:pPr>
                    <w:pStyle w:val="10"/>
                    <w:spacing w:line="240" w:lineRule="exact"/>
                    <w:rPr>
                      <w:rFonts w:asciiTheme="minorEastAsia" w:hAnsiTheme="minorEastAsia" w:eastAsiaTheme="minorEastAsia"/>
                      <w:kern w:val="2"/>
                      <w:szCs w:val="21"/>
                    </w:rPr>
                  </w:pPr>
                  <w:r>
                    <w:rPr>
                      <w:rFonts w:hint="eastAsia" w:asciiTheme="minorEastAsia" w:hAnsiTheme="minorEastAsia" w:eastAsiaTheme="minorEastAsia"/>
                      <w:kern w:val="2"/>
                      <w:szCs w:val="21"/>
                    </w:rPr>
                    <w:t>波纹</w:t>
                  </w:r>
                  <w:r>
                    <w:rPr>
                      <w:rFonts w:asciiTheme="minorEastAsia" w:hAnsiTheme="minorEastAsia" w:eastAsiaTheme="minorEastAsia"/>
                      <w:kern w:val="2"/>
                      <w:szCs w:val="21"/>
                    </w:rPr>
                    <w:t>补偿器</w:t>
                  </w:r>
                </w:p>
              </w:tc>
              <w:tc>
                <w:tcPr>
                  <w:tcW w:w="4086" w:type="dxa"/>
                  <w:vAlign w:val="center"/>
                </w:tcPr>
                <w:p>
                  <w:pPr>
                    <w:spacing w:line="240" w:lineRule="exact"/>
                    <w:rPr>
                      <w:rFonts w:asciiTheme="minorEastAsia" w:hAnsiTheme="minorEastAsia" w:eastAsiaTheme="minorEastAsia"/>
                      <w:szCs w:val="21"/>
                    </w:rPr>
                  </w:pPr>
                  <w:r>
                    <w:rPr>
                      <w:rFonts w:hint="eastAsia" w:asciiTheme="minorEastAsia" w:hAnsiTheme="minorEastAsia" w:eastAsiaTheme="minorEastAsia"/>
                      <w:szCs w:val="21"/>
                    </w:rPr>
                    <w:t>DN</w:t>
                  </w:r>
                  <w:r>
                    <w:rPr>
                      <w:rFonts w:asciiTheme="minorEastAsia" w:hAnsiTheme="minorEastAsia" w:eastAsiaTheme="minorEastAsia"/>
                      <w:szCs w:val="21"/>
                    </w:rPr>
                    <w:t>300</w:t>
                  </w:r>
                  <w:r>
                    <w:rPr>
                      <w:rFonts w:hint="eastAsia" w:asciiTheme="minorEastAsia" w:hAnsiTheme="minorEastAsia" w:eastAsiaTheme="minorEastAsia"/>
                      <w:szCs w:val="21"/>
                    </w:rPr>
                    <w:t xml:space="preserve">   PN1.6MPa</w:t>
                  </w:r>
                </w:p>
              </w:tc>
              <w:tc>
                <w:tcPr>
                  <w:tcW w:w="875" w:type="dxa"/>
                  <w:vAlign w:val="center"/>
                </w:tcPr>
                <w:p>
                  <w:pPr>
                    <w:spacing w:line="240" w:lineRule="exact"/>
                    <w:jc w:val="center"/>
                    <w:rPr>
                      <w:rFonts w:asciiTheme="minorEastAsia" w:hAnsiTheme="minorEastAsia" w:eastAsiaTheme="minorEastAsia"/>
                      <w:szCs w:val="21"/>
                    </w:rPr>
                  </w:pPr>
                  <w:r>
                    <w:rPr>
                      <w:rFonts w:asciiTheme="minorEastAsia" w:hAnsiTheme="minorEastAsia" w:eastAsiaTheme="minorEastAsia"/>
                      <w:szCs w:val="21"/>
                    </w:rPr>
                    <w:t>个</w:t>
                  </w:r>
                </w:p>
              </w:tc>
              <w:tc>
                <w:tcPr>
                  <w:tcW w:w="821" w:type="dxa"/>
                  <w:vAlign w:val="center"/>
                </w:tcPr>
                <w:p>
                  <w:pPr>
                    <w:spacing w:line="240" w:lineRule="exact"/>
                    <w:jc w:val="center"/>
                    <w:rPr>
                      <w:rFonts w:asciiTheme="minorEastAsia" w:hAnsiTheme="minorEastAsia" w:eastAsiaTheme="minorEastAsia"/>
                      <w:szCs w:val="21"/>
                    </w:rPr>
                  </w:pPr>
                  <w:r>
                    <w:rPr>
                      <w:rFonts w:asciiTheme="minorEastAsia" w:hAnsiTheme="minorEastAsia" w:eastAsiaTheme="minorEastAsia"/>
                      <w:szCs w:val="21"/>
                    </w:rPr>
                    <w:t>3</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Layout w:type="fixed"/>
                <w:tblCellMar>
                  <w:top w:w="0" w:type="dxa"/>
                  <w:left w:w="0" w:type="dxa"/>
                  <w:bottom w:w="0" w:type="dxa"/>
                  <w:right w:w="0" w:type="dxa"/>
                </w:tblCellMar>
              </w:tblPrEx>
              <w:trPr>
                <w:trHeight w:val="397" w:hRule="atLeast"/>
                <w:jc w:val="center"/>
              </w:trPr>
              <w:tc>
                <w:tcPr>
                  <w:tcW w:w="734" w:type="dxa"/>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6</w:t>
                  </w:r>
                </w:p>
              </w:tc>
              <w:tc>
                <w:tcPr>
                  <w:tcW w:w="2410" w:type="dxa"/>
                  <w:vAlign w:val="center"/>
                </w:tcPr>
                <w:p>
                  <w:pPr>
                    <w:pStyle w:val="10"/>
                    <w:spacing w:line="240" w:lineRule="exact"/>
                    <w:rPr>
                      <w:rFonts w:asciiTheme="minorEastAsia" w:hAnsiTheme="minorEastAsia" w:eastAsiaTheme="minorEastAsia"/>
                      <w:kern w:val="2"/>
                      <w:szCs w:val="21"/>
                    </w:rPr>
                  </w:pPr>
                  <w:r>
                    <w:rPr>
                      <w:rFonts w:hint="eastAsia" w:asciiTheme="minorEastAsia" w:hAnsiTheme="minorEastAsia" w:eastAsiaTheme="minorEastAsia"/>
                      <w:kern w:val="2"/>
                      <w:szCs w:val="21"/>
                    </w:rPr>
                    <w:t>波纹</w:t>
                  </w:r>
                  <w:r>
                    <w:rPr>
                      <w:rFonts w:asciiTheme="minorEastAsia" w:hAnsiTheme="minorEastAsia" w:eastAsiaTheme="minorEastAsia"/>
                      <w:kern w:val="2"/>
                      <w:szCs w:val="21"/>
                    </w:rPr>
                    <w:t>补偿器</w:t>
                  </w:r>
                </w:p>
              </w:tc>
              <w:tc>
                <w:tcPr>
                  <w:tcW w:w="4086" w:type="dxa"/>
                  <w:vAlign w:val="center"/>
                </w:tcPr>
                <w:p>
                  <w:pPr>
                    <w:spacing w:line="240" w:lineRule="exact"/>
                    <w:rPr>
                      <w:rFonts w:asciiTheme="minorEastAsia" w:hAnsiTheme="minorEastAsia" w:eastAsiaTheme="minorEastAsia"/>
                      <w:szCs w:val="21"/>
                    </w:rPr>
                  </w:pPr>
                  <w:r>
                    <w:rPr>
                      <w:rFonts w:hint="eastAsia" w:asciiTheme="minorEastAsia" w:hAnsiTheme="minorEastAsia" w:eastAsiaTheme="minorEastAsia"/>
                      <w:szCs w:val="21"/>
                    </w:rPr>
                    <w:t>DN</w:t>
                  </w:r>
                  <w:r>
                    <w:rPr>
                      <w:rFonts w:asciiTheme="minorEastAsia" w:hAnsiTheme="minorEastAsia" w:eastAsiaTheme="minorEastAsia"/>
                      <w:szCs w:val="21"/>
                    </w:rPr>
                    <w:t>125</w:t>
                  </w:r>
                  <w:r>
                    <w:rPr>
                      <w:rFonts w:hint="eastAsia" w:asciiTheme="minorEastAsia" w:hAnsiTheme="minorEastAsia" w:eastAsiaTheme="minorEastAsia"/>
                      <w:szCs w:val="21"/>
                    </w:rPr>
                    <w:t xml:space="preserve">   PN1.6MPa</w:t>
                  </w:r>
                </w:p>
              </w:tc>
              <w:tc>
                <w:tcPr>
                  <w:tcW w:w="875" w:type="dxa"/>
                  <w:vAlign w:val="center"/>
                </w:tcPr>
                <w:p>
                  <w:pPr>
                    <w:spacing w:line="240" w:lineRule="exact"/>
                    <w:jc w:val="center"/>
                    <w:rPr>
                      <w:rFonts w:asciiTheme="minorEastAsia" w:hAnsiTheme="minorEastAsia" w:eastAsiaTheme="minorEastAsia"/>
                      <w:szCs w:val="21"/>
                    </w:rPr>
                  </w:pPr>
                  <w:r>
                    <w:rPr>
                      <w:rFonts w:asciiTheme="minorEastAsia" w:hAnsiTheme="minorEastAsia" w:eastAsiaTheme="minorEastAsia"/>
                      <w:szCs w:val="21"/>
                    </w:rPr>
                    <w:t>个</w:t>
                  </w:r>
                </w:p>
              </w:tc>
              <w:tc>
                <w:tcPr>
                  <w:tcW w:w="821" w:type="dxa"/>
                  <w:vAlign w:val="center"/>
                </w:tcPr>
                <w:p>
                  <w:pPr>
                    <w:spacing w:line="240" w:lineRule="exact"/>
                    <w:jc w:val="center"/>
                    <w:rPr>
                      <w:rFonts w:asciiTheme="minorEastAsia" w:hAnsiTheme="minorEastAsia" w:eastAsiaTheme="minorEastAsia"/>
                      <w:szCs w:val="21"/>
                    </w:rPr>
                  </w:pPr>
                  <w:r>
                    <w:rPr>
                      <w:rFonts w:asciiTheme="minorEastAsia" w:hAnsiTheme="minorEastAsia" w:eastAsiaTheme="minorEastAsia"/>
                      <w:szCs w:val="21"/>
                    </w:rPr>
                    <w:t>3</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Layout w:type="fixed"/>
                <w:tblCellMar>
                  <w:top w:w="0" w:type="dxa"/>
                  <w:left w:w="0" w:type="dxa"/>
                  <w:bottom w:w="0" w:type="dxa"/>
                  <w:right w:w="0" w:type="dxa"/>
                </w:tblCellMar>
              </w:tblPrEx>
              <w:trPr>
                <w:trHeight w:val="397" w:hRule="atLeast"/>
                <w:jc w:val="center"/>
              </w:trPr>
              <w:tc>
                <w:tcPr>
                  <w:tcW w:w="734" w:type="dxa"/>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7</w:t>
                  </w:r>
                </w:p>
              </w:tc>
              <w:tc>
                <w:tcPr>
                  <w:tcW w:w="2410" w:type="dxa"/>
                  <w:vAlign w:val="center"/>
                </w:tcPr>
                <w:p>
                  <w:pPr>
                    <w:pStyle w:val="10"/>
                    <w:spacing w:line="240" w:lineRule="exact"/>
                    <w:rPr>
                      <w:rFonts w:asciiTheme="minorEastAsia" w:hAnsiTheme="minorEastAsia" w:eastAsiaTheme="minorEastAsia"/>
                      <w:kern w:val="2"/>
                      <w:szCs w:val="21"/>
                    </w:rPr>
                  </w:pPr>
                  <w:r>
                    <w:rPr>
                      <w:rFonts w:hint="eastAsia" w:asciiTheme="minorEastAsia" w:hAnsiTheme="minorEastAsia" w:eastAsiaTheme="minorEastAsia"/>
                      <w:kern w:val="2"/>
                      <w:szCs w:val="21"/>
                    </w:rPr>
                    <w:t>闸阀</w:t>
                  </w:r>
                </w:p>
              </w:tc>
              <w:tc>
                <w:tcPr>
                  <w:tcW w:w="4086" w:type="dxa"/>
                  <w:vAlign w:val="center"/>
                </w:tcPr>
                <w:p>
                  <w:pPr>
                    <w:spacing w:line="240" w:lineRule="exact"/>
                    <w:rPr>
                      <w:rFonts w:asciiTheme="minorEastAsia" w:hAnsiTheme="minorEastAsia" w:eastAsiaTheme="minorEastAsia"/>
                      <w:szCs w:val="21"/>
                    </w:rPr>
                  </w:pPr>
                  <w:r>
                    <w:rPr>
                      <w:rFonts w:hint="eastAsia" w:asciiTheme="minorEastAsia" w:hAnsiTheme="minorEastAsia" w:eastAsiaTheme="minorEastAsia"/>
                      <w:szCs w:val="21"/>
                    </w:rPr>
                    <w:t>Z41H-16CDN</w:t>
                  </w:r>
                  <w:r>
                    <w:rPr>
                      <w:rFonts w:asciiTheme="minorEastAsia" w:hAnsiTheme="minorEastAsia" w:eastAsiaTheme="minorEastAsia"/>
                      <w:szCs w:val="21"/>
                    </w:rPr>
                    <w:t xml:space="preserve">300 </w:t>
                  </w:r>
                  <w:r>
                    <w:rPr>
                      <w:rFonts w:hint="eastAsia" w:asciiTheme="minorEastAsia" w:hAnsiTheme="minorEastAsia" w:eastAsiaTheme="minorEastAsia"/>
                      <w:szCs w:val="21"/>
                    </w:rPr>
                    <w:t xml:space="preserve"> PN1.6MPa</w:t>
                  </w:r>
                </w:p>
              </w:tc>
              <w:tc>
                <w:tcPr>
                  <w:tcW w:w="875" w:type="dxa"/>
                  <w:vAlign w:val="center"/>
                </w:tcPr>
                <w:p>
                  <w:pPr>
                    <w:spacing w:line="240" w:lineRule="exact"/>
                    <w:jc w:val="center"/>
                    <w:rPr>
                      <w:rFonts w:asciiTheme="minorEastAsia" w:hAnsiTheme="minorEastAsia" w:eastAsiaTheme="minorEastAsia"/>
                      <w:szCs w:val="21"/>
                    </w:rPr>
                  </w:pPr>
                  <w:r>
                    <w:rPr>
                      <w:rFonts w:asciiTheme="minorEastAsia" w:hAnsiTheme="minorEastAsia" w:eastAsiaTheme="minorEastAsia"/>
                      <w:szCs w:val="21"/>
                    </w:rPr>
                    <w:t>个</w:t>
                  </w:r>
                </w:p>
              </w:tc>
              <w:tc>
                <w:tcPr>
                  <w:tcW w:w="821" w:type="dxa"/>
                  <w:vAlign w:val="center"/>
                </w:tcPr>
                <w:p>
                  <w:pPr>
                    <w:spacing w:line="240" w:lineRule="exact"/>
                    <w:jc w:val="center"/>
                    <w:rPr>
                      <w:rFonts w:asciiTheme="minorEastAsia" w:hAnsiTheme="minorEastAsia" w:eastAsiaTheme="minorEastAsia"/>
                      <w:szCs w:val="21"/>
                    </w:rPr>
                  </w:pPr>
                  <w:r>
                    <w:rPr>
                      <w:rFonts w:asciiTheme="minorEastAsia" w:hAnsiTheme="minorEastAsia" w:eastAsiaTheme="minorEastAsia"/>
                      <w:szCs w:val="21"/>
                    </w:rPr>
                    <w:t>1</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Layout w:type="fixed"/>
                <w:tblCellMar>
                  <w:top w:w="0" w:type="dxa"/>
                  <w:left w:w="0" w:type="dxa"/>
                  <w:bottom w:w="0" w:type="dxa"/>
                  <w:right w:w="0" w:type="dxa"/>
                </w:tblCellMar>
              </w:tblPrEx>
              <w:trPr>
                <w:trHeight w:val="397" w:hRule="atLeast"/>
                <w:jc w:val="center"/>
              </w:trPr>
              <w:tc>
                <w:tcPr>
                  <w:tcW w:w="734" w:type="dxa"/>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8</w:t>
                  </w:r>
                </w:p>
              </w:tc>
              <w:tc>
                <w:tcPr>
                  <w:tcW w:w="2410" w:type="dxa"/>
                  <w:vAlign w:val="center"/>
                </w:tcPr>
                <w:p>
                  <w:pPr>
                    <w:pStyle w:val="10"/>
                    <w:spacing w:line="240" w:lineRule="exact"/>
                    <w:rPr>
                      <w:rFonts w:asciiTheme="minorEastAsia" w:hAnsiTheme="minorEastAsia" w:eastAsiaTheme="minorEastAsia"/>
                      <w:kern w:val="2"/>
                      <w:szCs w:val="21"/>
                    </w:rPr>
                  </w:pPr>
                  <w:r>
                    <w:rPr>
                      <w:rFonts w:hint="eastAsia" w:asciiTheme="minorEastAsia" w:hAnsiTheme="minorEastAsia" w:eastAsiaTheme="minorEastAsia"/>
                      <w:kern w:val="2"/>
                      <w:szCs w:val="21"/>
                    </w:rPr>
                    <w:t>闸阀</w:t>
                  </w:r>
                </w:p>
              </w:tc>
              <w:tc>
                <w:tcPr>
                  <w:tcW w:w="4086" w:type="dxa"/>
                  <w:vAlign w:val="center"/>
                </w:tcPr>
                <w:p>
                  <w:pPr>
                    <w:spacing w:line="240" w:lineRule="exact"/>
                    <w:rPr>
                      <w:rFonts w:asciiTheme="minorEastAsia" w:hAnsiTheme="minorEastAsia" w:eastAsiaTheme="minorEastAsia"/>
                      <w:szCs w:val="21"/>
                    </w:rPr>
                  </w:pPr>
                  <w:r>
                    <w:rPr>
                      <w:rFonts w:hint="eastAsia" w:asciiTheme="minorEastAsia" w:hAnsiTheme="minorEastAsia" w:eastAsiaTheme="minorEastAsia"/>
                      <w:szCs w:val="21"/>
                    </w:rPr>
                    <w:t>Z41H-16CDN</w:t>
                  </w:r>
                  <w:r>
                    <w:rPr>
                      <w:rFonts w:asciiTheme="minorEastAsia" w:hAnsiTheme="minorEastAsia" w:eastAsiaTheme="minorEastAsia"/>
                      <w:szCs w:val="21"/>
                    </w:rPr>
                    <w:t>125</w:t>
                  </w:r>
                  <w:r>
                    <w:rPr>
                      <w:rFonts w:hint="eastAsia" w:asciiTheme="minorEastAsia" w:hAnsiTheme="minorEastAsia" w:eastAsiaTheme="minorEastAsia"/>
                      <w:szCs w:val="21"/>
                    </w:rPr>
                    <w:t xml:space="preserve">   PN1.6MPa</w:t>
                  </w:r>
                </w:p>
              </w:tc>
              <w:tc>
                <w:tcPr>
                  <w:tcW w:w="875" w:type="dxa"/>
                  <w:vAlign w:val="center"/>
                </w:tcPr>
                <w:p>
                  <w:pPr>
                    <w:spacing w:line="240" w:lineRule="exact"/>
                    <w:jc w:val="center"/>
                    <w:rPr>
                      <w:rFonts w:asciiTheme="minorEastAsia" w:hAnsiTheme="minorEastAsia" w:eastAsiaTheme="minorEastAsia"/>
                      <w:szCs w:val="21"/>
                    </w:rPr>
                  </w:pPr>
                  <w:r>
                    <w:rPr>
                      <w:rFonts w:asciiTheme="minorEastAsia" w:hAnsiTheme="minorEastAsia" w:eastAsiaTheme="minorEastAsia"/>
                      <w:szCs w:val="21"/>
                    </w:rPr>
                    <w:t>个</w:t>
                  </w:r>
                </w:p>
              </w:tc>
              <w:tc>
                <w:tcPr>
                  <w:tcW w:w="821" w:type="dxa"/>
                  <w:vAlign w:val="center"/>
                </w:tcPr>
                <w:p>
                  <w:pPr>
                    <w:spacing w:line="240" w:lineRule="exact"/>
                    <w:jc w:val="center"/>
                    <w:rPr>
                      <w:rFonts w:asciiTheme="minorEastAsia" w:hAnsiTheme="minorEastAsia" w:eastAsiaTheme="minorEastAsia"/>
                      <w:szCs w:val="21"/>
                    </w:rPr>
                  </w:pPr>
                  <w:r>
                    <w:rPr>
                      <w:rFonts w:asciiTheme="minorEastAsia" w:hAnsiTheme="minorEastAsia" w:eastAsiaTheme="minorEastAsia"/>
                      <w:szCs w:val="21"/>
                    </w:rPr>
                    <w:t>1</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Layout w:type="fixed"/>
                <w:tblCellMar>
                  <w:top w:w="0" w:type="dxa"/>
                  <w:left w:w="0" w:type="dxa"/>
                  <w:bottom w:w="0" w:type="dxa"/>
                  <w:right w:w="0" w:type="dxa"/>
                </w:tblCellMar>
              </w:tblPrEx>
              <w:trPr>
                <w:trHeight w:val="397" w:hRule="atLeast"/>
                <w:jc w:val="center"/>
              </w:trPr>
              <w:tc>
                <w:tcPr>
                  <w:tcW w:w="734" w:type="dxa"/>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(二)</w:t>
                  </w:r>
                </w:p>
              </w:tc>
              <w:tc>
                <w:tcPr>
                  <w:tcW w:w="2410" w:type="dxa"/>
                  <w:vAlign w:val="center"/>
                </w:tcPr>
                <w:p>
                  <w:pPr>
                    <w:pStyle w:val="10"/>
                    <w:spacing w:line="240" w:lineRule="exact"/>
                    <w:rPr>
                      <w:rFonts w:asciiTheme="minorEastAsia" w:hAnsiTheme="minorEastAsia" w:eastAsiaTheme="minorEastAsia"/>
                      <w:kern w:val="2"/>
                      <w:szCs w:val="21"/>
                    </w:rPr>
                  </w:pPr>
                  <w:r>
                    <w:rPr>
                      <w:rFonts w:hint="eastAsia" w:asciiTheme="minorEastAsia" w:hAnsiTheme="minorEastAsia" w:eastAsiaTheme="minorEastAsia"/>
                      <w:kern w:val="2"/>
                      <w:szCs w:val="21"/>
                    </w:rPr>
                    <w:t>热力管网第</w:t>
                  </w:r>
                  <w:r>
                    <w:rPr>
                      <w:rFonts w:hint="eastAsia" w:asciiTheme="minorEastAsia" w:hAnsiTheme="minorEastAsia" w:eastAsiaTheme="minorEastAsia"/>
                      <w:szCs w:val="21"/>
                    </w:rPr>
                    <w:t>(二)</w:t>
                  </w:r>
                  <w:r>
                    <w:rPr>
                      <w:rFonts w:asciiTheme="minorEastAsia" w:hAnsiTheme="minorEastAsia" w:eastAsiaTheme="minorEastAsia"/>
                      <w:kern w:val="2"/>
                      <w:szCs w:val="21"/>
                    </w:rPr>
                    <w:t>部分</w:t>
                  </w:r>
                </w:p>
              </w:tc>
              <w:tc>
                <w:tcPr>
                  <w:tcW w:w="4086" w:type="dxa"/>
                  <w:vAlign w:val="center"/>
                </w:tcPr>
                <w:p>
                  <w:pPr>
                    <w:spacing w:line="240" w:lineRule="exact"/>
                    <w:rPr>
                      <w:rFonts w:asciiTheme="minorEastAsia" w:hAnsiTheme="minorEastAsia" w:eastAsiaTheme="minorEastAsia"/>
                      <w:szCs w:val="21"/>
                    </w:rPr>
                  </w:pPr>
                  <w:r>
                    <w:rPr>
                      <w:rFonts w:hint="eastAsia" w:asciiTheme="minorEastAsia" w:hAnsiTheme="minorEastAsia" w:eastAsiaTheme="minorEastAsia"/>
                      <w:szCs w:val="21"/>
                    </w:rPr>
                    <w:t>（由</w:t>
                  </w:r>
                  <w:r>
                    <w:rPr>
                      <w:rFonts w:asciiTheme="minorEastAsia" w:hAnsiTheme="minorEastAsia" w:eastAsiaTheme="minorEastAsia"/>
                      <w:szCs w:val="21"/>
                    </w:rPr>
                    <w:t>电</w:t>
                  </w:r>
                  <w:r>
                    <w:rPr>
                      <w:rFonts w:hint="eastAsia" w:asciiTheme="minorEastAsia" w:hAnsiTheme="minorEastAsia" w:eastAsiaTheme="minorEastAsia"/>
                      <w:szCs w:val="21"/>
                    </w:rPr>
                    <w:t>厂围墙外至</w:t>
                  </w:r>
                  <w:r>
                    <w:rPr>
                      <w:rFonts w:asciiTheme="minorEastAsia" w:hAnsiTheme="minorEastAsia" w:eastAsiaTheme="minorEastAsia"/>
                      <w:szCs w:val="21"/>
                    </w:rPr>
                    <w:t>啤酒厂</w:t>
                  </w:r>
                  <w:r>
                    <w:rPr>
                      <w:rFonts w:hint="eastAsia" w:asciiTheme="minorEastAsia" w:hAnsiTheme="minorEastAsia" w:eastAsiaTheme="minorEastAsia"/>
                      <w:szCs w:val="21"/>
                    </w:rPr>
                    <w:t>围墙外）</w:t>
                  </w:r>
                </w:p>
              </w:tc>
              <w:tc>
                <w:tcPr>
                  <w:tcW w:w="875" w:type="dxa"/>
                  <w:vAlign w:val="center"/>
                </w:tcPr>
                <w:p>
                  <w:pPr>
                    <w:spacing w:line="240" w:lineRule="exact"/>
                    <w:jc w:val="center"/>
                    <w:rPr>
                      <w:rFonts w:asciiTheme="minorEastAsia" w:hAnsiTheme="minorEastAsia" w:eastAsiaTheme="minorEastAsia"/>
                      <w:szCs w:val="21"/>
                    </w:rPr>
                  </w:pPr>
                </w:p>
              </w:tc>
              <w:tc>
                <w:tcPr>
                  <w:tcW w:w="821" w:type="dxa"/>
                  <w:vAlign w:val="center"/>
                </w:tcPr>
                <w:p>
                  <w:pPr>
                    <w:spacing w:line="240" w:lineRule="exact"/>
                    <w:jc w:val="center"/>
                    <w:rPr>
                      <w:rFonts w:asciiTheme="minorEastAsia" w:hAnsiTheme="minorEastAsia" w:eastAsiaTheme="minorEastAsia"/>
                      <w:szCs w:val="21"/>
                    </w:rPr>
                  </w:pP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Layout w:type="fixed"/>
                <w:tblCellMar>
                  <w:top w:w="0" w:type="dxa"/>
                  <w:left w:w="0" w:type="dxa"/>
                  <w:bottom w:w="0" w:type="dxa"/>
                  <w:right w:w="0" w:type="dxa"/>
                </w:tblCellMar>
              </w:tblPrEx>
              <w:trPr>
                <w:trHeight w:val="397" w:hRule="atLeast"/>
                <w:jc w:val="center"/>
              </w:trPr>
              <w:tc>
                <w:tcPr>
                  <w:tcW w:w="734" w:type="dxa"/>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1</w:t>
                  </w:r>
                </w:p>
              </w:tc>
              <w:tc>
                <w:tcPr>
                  <w:tcW w:w="2410" w:type="dxa"/>
                  <w:vAlign w:val="center"/>
                </w:tcPr>
                <w:p>
                  <w:pPr>
                    <w:pStyle w:val="10"/>
                    <w:spacing w:line="240" w:lineRule="exact"/>
                    <w:ind w:left="0" w:firstLine="0"/>
                    <w:rPr>
                      <w:rFonts w:asciiTheme="minorEastAsia" w:hAnsiTheme="minorEastAsia" w:eastAsiaTheme="minorEastAsia"/>
                      <w:kern w:val="2"/>
                      <w:szCs w:val="21"/>
                    </w:rPr>
                  </w:pPr>
                  <w:r>
                    <w:rPr>
                      <w:rFonts w:hint="eastAsia" w:asciiTheme="minorEastAsia" w:hAnsiTheme="minorEastAsia" w:eastAsiaTheme="minorEastAsia"/>
                      <w:kern w:val="2"/>
                      <w:szCs w:val="21"/>
                    </w:rPr>
                    <w:t>外</w:t>
                  </w:r>
                  <w:r>
                    <w:rPr>
                      <w:rFonts w:asciiTheme="minorEastAsia" w:hAnsiTheme="minorEastAsia" w:eastAsiaTheme="minorEastAsia"/>
                      <w:kern w:val="2"/>
                      <w:szCs w:val="21"/>
                    </w:rPr>
                    <w:t>滑动型蒸汽直埋保温管</w:t>
                  </w:r>
                </w:p>
              </w:tc>
              <w:tc>
                <w:tcPr>
                  <w:tcW w:w="4086" w:type="dxa"/>
                  <w:vAlign w:val="center"/>
                </w:tcPr>
                <w:p>
                  <w:pPr>
                    <w:spacing w:line="240" w:lineRule="exact"/>
                    <w:rPr>
                      <w:rFonts w:asciiTheme="minorEastAsia" w:hAnsiTheme="minorEastAsia" w:eastAsiaTheme="minorEastAsia"/>
                      <w:szCs w:val="21"/>
                    </w:rPr>
                  </w:pPr>
                  <w:r>
                    <w:rPr>
                      <w:rFonts w:hint="eastAsia" w:asciiTheme="minorEastAsia" w:hAnsiTheme="minorEastAsia" w:eastAsiaTheme="minorEastAsia"/>
                      <w:szCs w:val="21"/>
                    </w:rPr>
                    <w:t>工作</w:t>
                  </w:r>
                  <w:r>
                    <w:rPr>
                      <w:rFonts w:asciiTheme="minorEastAsia" w:hAnsiTheme="minorEastAsia" w:eastAsiaTheme="minorEastAsia"/>
                      <w:szCs w:val="21"/>
                    </w:rPr>
                    <w:t>钢管Φ325×7</w:t>
                  </w:r>
                  <w:r>
                    <w:rPr>
                      <w:rFonts w:hint="eastAsia" w:asciiTheme="minorEastAsia" w:hAnsiTheme="minorEastAsia" w:eastAsiaTheme="minorEastAsia"/>
                      <w:szCs w:val="21"/>
                    </w:rPr>
                    <w:t>，</w:t>
                  </w:r>
                  <w:r>
                    <w:rPr>
                      <w:rFonts w:asciiTheme="minorEastAsia" w:hAnsiTheme="minorEastAsia" w:eastAsiaTheme="minorEastAsia"/>
                      <w:szCs w:val="21"/>
                    </w:rPr>
                    <w:t>外套钢管Φ630×8</w:t>
                  </w:r>
                </w:p>
              </w:tc>
              <w:tc>
                <w:tcPr>
                  <w:tcW w:w="875" w:type="dxa"/>
                  <w:vAlign w:val="center"/>
                </w:tcPr>
                <w:p>
                  <w:pPr>
                    <w:spacing w:line="240" w:lineRule="exact"/>
                    <w:jc w:val="center"/>
                    <w:rPr>
                      <w:rFonts w:asciiTheme="minorEastAsia" w:hAnsiTheme="minorEastAsia" w:eastAsiaTheme="minorEastAsia"/>
                      <w:szCs w:val="21"/>
                    </w:rPr>
                  </w:pPr>
                  <w:r>
                    <w:rPr>
                      <w:rFonts w:asciiTheme="minorEastAsia" w:hAnsiTheme="minorEastAsia" w:eastAsiaTheme="minorEastAsia"/>
                      <w:szCs w:val="21"/>
                    </w:rPr>
                    <w:t>m</w:t>
                  </w:r>
                </w:p>
              </w:tc>
              <w:tc>
                <w:tcPr>
                  <w:tcW w:w="821" w:type="dxa"/>
                  <w:vAlign w:val="center"/>
                </w:tcPr>
                <w:p>
                  <w:pPr>
                    <w:spacing w:line="240" w:lineRule="exact"/>
                    <w:jc w:val="center"/>
                    <w:rPr>
                      <w:rFonts w:asciiTheme="minorEastAsia" w:hAnsiTheme="minorEastAsia" w:eastAsiaTheme="minorEastAsia"/>
                      <w:szCs w:val="21"/>
                    </w:rPr>
                  </w:pPr>
                  <w:r>
                    <w:rPr>
                      <w:rFonts w:asciiTheme="minorEastAsia" w:hAnsiTheme="minorEastAsia" w:eastAsiaTheme="minorEastAsia"/>
                      <w:szCs w:val="21"/>
                    </w:rPr>
                    <w:t>2000</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Layout w:type="fixed"/>
                <w:tblCellMar>
                  <w:top w:w="0" w:type="dxa"/>
                  <w:left w:w="0" w:type="dxa"/>
                  <w:bottom w:w="0" w:type="dxa"/>
                  <w:right w:w="0" w:type="dxa"/>
                </w:tblCellMar>
              </w:tblPrEx>
              <w:trPr>
                <w:trHeight w:val="397" w:hRule="atLeast"/>
                <w:jc w:val="center"/>
              </w:trPr>
              <w:tc>
                <w:tcPr>
                  <w:tcW w:w="734" w:type="dxa"/>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2</w:t>
                  </w:r>
                </w:p>
              </w:tc>
              <w:tc>
                <w:tcPr>
                  <w:tcW w:w="2410" w:type="dxa"/>
                  <w:vAlign w:val="center"/>
                </w:tcPr>
                <w:p>
                  <w:pPr>
                    <w:pStyle w:val="10"/>
                    <w:spacing w:line="240" w:lineRule="exact"/>
                    <w:ind w:left="0" w:firstLine="0"/>
                    <w:rPr>
                      <w:rFonts w:asciiTheme="minorEastAsia" w:hAnsiTheme="minorEastAsia" w:eastAsiaTheme="minorEastAsia"/>
                      <w:kern w:val="2"/>
                      <w:szCs w:val="21"/>
                    </w:rPr>
                  </w:pPr>
                  <w:r>
                    <w:rPr>
                      <w:rFonts w:hint="eastAsia" w:asciiTheme="minorEastAsia" w:hAnsiTheme="minorEastAsia" w:eastAsiaTheme="minorEastAsia"/>
                      <w:kern w:val="2"/>
                      <w:szCs w:val="21"/>
                    </w:rPr>
                    <w:t>高</w:t>
                  </w:r>
                  <w:r>
                    <w:rPr>
                      <w:rFonts w:asciiTheme="minorEastAsia" w:hAnsiTheme="minorEastAsia" w:eastAsiaTheme="minorEastAsia"/>
                      <w:kern w:val="2"/>
                      <w:szCs w:val="21"/>
                    </w:rPr>
                    <w:t>密度聚乙烯壳预制</w:t>
                  </w:r>
                  <w:r>
                    <w:rPr>
                      <w:rFonts w:hint="eastAsia" w:asciiTheme="minorEastAsia" w:hAnsiTheme="minorEastAsia" w:eastAsiaTheme="minorEastAsia"/>
                      <w:kern w:val="2"/>
                      <w:szCs w:val="21"/>
                    </w:rPr>
                    <w:t>热水</w:t>
                  </w:r>
                  <w:r>
                    <w:rPr>
                      <w:rFonts w:asciiTheme="minorEastAsia" w:hAnsiTheme="minorEastAsia" w:eastAsiaTheme="minorEastAsia"/>
                      <w:kern w:val="2"/>
                      <w:szCs w:val="21"/>
                    </w:rPr>
                    <w:t>直埋管</w:t>
                  </w:r>
                </w:p>
              </w:tc>
              <w:tc>
                <w:tcPr>
                  <w:tcW w:w="4086" w:type="dxa"/>
                  <w:vAlign w:val="center"/>
                </w:tcPr>
                <w:p>
                  <w:pPr>
                    <w:spacing w:line="240" w:lineRule="exact"/>
                    <w:rPr>
                      <w:rFonts w:asciiTheme="minorEastAsia" w:hAnsiTheme="minorEastAsia" w:eastAsiaTheme="minorEastAsia"/>
                      <w:szCs w:val="21"/>
                    </w:rPr>
                  </w:pPr>
                  <w:r>
                    <w:rPr>
                      <w:rFonts w:asciiTheme="minorEastAsia" w:hAnsiTheme="minorEastAsia" w:eastAsiaTheme="minorEastAsia"/>
                      <w:szCs w:val="21"/>
                    </w:rPr>
                    <w:t>Φ133×4</w:t>
                  </w:r>
                  <w:r>
                    <w:rPr>
                      <w:rFonts w:hint="eastAsia" w:asciiTheme="minorEastAsia" w:hAnsiTheme="minorEastAsia" w:eastAsiaTheme="minorEastAsia"/>
                      <w:szCs w:val="21"/>
                    </w:rPr>
                    <w:t>.5</w:t>
                  </w:r>
                </w:p>
              </w:tc>
              <w:tc>
                <w:tcPr>
                  <w:tcW w:w="875" w:type="dxa"/>
                  <w:vAlign w:val="center"/>
                </w:tcPr>
                <w:p>
                  <w:pPr>
                    <w:spacing w:line="240" w:lineRule="exact"/>
                    <w:jc w:val="center"/>
                    <w:rPr>
                      <w:rFonts w:asciiTheme="minorEastAsia" w:hAnsiTheme="minorEastAsia" w:eastAsiaTheme="minorEastAsia"/>
                      <w:szCs w:val="21"/>
                    </w:rPr>
                  </w:pPr>
                  <w:r>
                    <w:rPr>
                      <w:rFonts w:asciiTheme="minorEastAsia" w:hAnsiTheme="minorEastAsia" w:eastAsiaTheme="minorEastAsia"/>
                      <w:szCs w:val="21"/>
                    </w:rPr>
                    <w:t>m</w:t>
                  </w:r>
                </w:p>
              </w:tc>
              <w:tc>
                <w:tcPr>
                  <w:tcW w:w="821" w:type="dxa"/>
                  <w:vAlign w:val="center"/>
                </w:tcPr>
                <w:p>
                  <w:pPr>
                    <w:spacing w:line="240" w:lineRule="exact"/>
                    <w:jc w:val="center"/>
                    <w:rPr>
                      <w:rFonts w:asciiTheme="minorEastAsia" w:hAnsiTheme="minorEastAsia" w:eastAsiaTheme="minorEastAsia"/>
                      <w:szCs w:val="21"/>
                    </w:rPr>
                  </w:pPr>
                  <w:r>
                    <w:rPr>
                      <w:rFonts w:asciiTheme="minorEastAsia" w:hAnsiTheme="minorEastAsia" w:eastAsiaTheme="minorEastAsia"/>
                      <w:szCs w:val="21"/>
                    </w:rPr>
                    <w:t>2000</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Layout w:type="fixed"/>
                <w:tblCellMar>
                  <w:top w:w="0" w:type="dxa"/>
                  <w:left w:w="0" w:type="dxa"/>
                  <w:bottom w:w="0" w:type="dxa"/>
                  <w:right w:w="0" w:type="dxa"/>
                </w:tblCellMar>
              </w:tblPrEx>
              <w:trPr>
                <w:trHeight w:val="397" w:hRule="atLeast"/>
                <w:jc w:val="center"/>
              </w:trPr>
              <w:tc>
                <w:tcPr>
                  <w:tcW w:w="734" w:type="dxa"/>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3</w:t>
                  </w:r>
                </w:p>
              </w:tc>
              <w:tc>
                <w:tcPr>
                  <w:tcW w:w="2410" w:type="dxa"/>
                  <w:vAlign w:val="center"/>
                </w:tcPr>
                <w:p>
                  <w:pPr>
                    <w:pStyle w:val="10"/>
                    <w:spacing w:line="240" w:lineRule="exact"/>
                    <w:rPr>
                      <w:rFonts w:asciiTheme="minorEastAsia" w:hAnsiTheme="minorEastAsia" w:eastAsiaTheme="minorEastAsia"/>
                      <w:kern w:val="2"/>
                      <w:szCs w:val="21"/>
                    </w:rPr>
                  </w:pPr>
                  <w:r>
                    <w:rPr>
                      <w:rFonts w:asciiTheme="minorEastAsia" w:hAnsiTheme="minorEastAsia" w:eastAsiaTheme="minorEastAsia"/>
                      <w:kern w:val="2"/>
                      <w:szCs w:val="21"/>
                    </w:rPr>
                    <w:t>直埋</w:t>
                  </w:r>
                  <w:r>
                    <w:rPr>
                      <w:rFonts w:hint="eastAsia" w:asciiTheme="minorEastAsia" w:hAnsiTheme="minorEastAsia" w:eastAsiaTheme="minorEastAsia"/>
                      <w:kern w:val="2"/>
                      <w:szCs w:val="21"/>
                    </w:rPr>
                    <w:t>波纹</w:t>
                  </w:r>
                  <w:r>
                    <w:rPr>
                      <w:rFonts w:asciiTheme="minorEastAsia" w:hAnsiTheme="minorEastAsia" w:eastAsiaTheme="minorEastAsia"/>
                      <w:kern w:val="2"/>
                      <w:szCs w:val="21"/>
                    </w:rPr>
                    <w:t>补偿器</w:t>
                  </w:r>
                </w:p>
              </w:tc>
              <w:tc>
                <w:tcPr>
                  <w:tcW w:w="4086" w:type="dxa"/>
                  <w:vAlign w:val="center"/>
                </w:tcPr>
                <w:p>
                  <w:pPr>
                    <w:spacing w:line="240" w:lineRule="exact"/>
                    <w:rPr>
                      <w:rFonts w:asciiTheme="minorEastAsia" w:hAnsiTheme="minorEastAsia" w:eastAsiaTheme="minorEastAsia"/>
                      <w:szCs w:val="21"/>
                    </w:rPr>
                  </w:pPr>
                  <w:r>
                    <w:rPr>
                      <w:rFonts w:hint="eastAsia" w:asciiTheme="minorEastAsia" w:hAnsiTheme="minorEastAsia" w:eastAsiaTheme="minorEastAsia"/>
                      <w:szCs w:val="21"/>
                    </w:rPr>
                    <w:t>DN</w:t>
                  </w:r>
                  <w:r>
                    <w:rPr>
                      <w:rFonts w:asciiTheme="minorEastAsia" w:hAnsiTheme="minorEastAsia" w:eastAsiaTheme="minorEastAsia"/>
                      <w:szCs w:val="21"/>
                    </w:rPr>
                    <w:t>300</w:t>
                  </w:r>
                  <w:r>
                    <w:rPr>
                      <w:rFonts w:hint="eastAsia" w:asciiTheme="minorEastAsia" w:hAnsiTheme="minorEastAsia" w:eastAsiaTheme="minorEastAsia"/>
                      <w:szCs w:val="21"/>
                    </w:rPr>
                    <w:t xml:space="preserve">   PN1.6MPa</w:t>
                  </w:r>
                </w:p>
              </w:tc>
              <w:tc>
                <w:tcPr>
                  <w:tcW w:w="875" w:type="dxa"/>
                  <w:vAlign w:val="center"/>
                </w:tcPr>
                <w:p>
                  <w:pPr>
                    <w:spacing w:line="240" w:lineRule="exact"/>
                    <w:jc w:val="center"/>
                    <w:rPr>
                      <w:rFonts w:asciiTheme="minorEastAsia" w:hAnsiTheme="minorEastAsia" w:eastAsiaTheme="minorEastAsia"/>
                      <w:szCs w:val="21"/>
                    </w:rPr>
                  </w:pPr>
                  <w:r>
                    <w:rPr>
                      <w:rFonts w:asciiTheme="minorEastAsia" w:hAnsiTheme="minorEastAsia" w:eastAsiaTheme="minorEastAsia"/>
                      <w:szCs w:val="21"/>
                    </w:rPr>
                    <w:t>个</w:t>
                  </w:r>
                </w:p>
              </w:tc>
              <w:tc>
                <w:tcPr>
                  <w:tcW w:w="821" w:type="dxa"/>
                  <w:vAlign w:val="center"/>
                </w:tcPr>
                <w:p>
                  <w:pPr>
                    <w:spacing w:line="240" w:lineRule="exact"/>
                    <w:jc w:val="center"/>
                    <w:rPr>
                      <w:rFonts w:asciiTheme="minorEastAsia" w:hAnsiTheme="minorEastAsia" w:eastAsiaTheme="minorEastAsia"/>
                      <w:szCs w:val="21"/>
                    </w:rPr>
                  </w:pPr>
                  <w:r>
                    <w:rPr>
                      <w:rFonts w:asciiTheme="minorEastAsia" w:hAnsiTheme="minorEastAsia" w:eastAsiaTheme="minorEastAsia"/>
                      <w:szCs w:val="21"/>
                    </w:rPr>
                    <w:t>25</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Layout w:type="fixed"/>
                <w:tblCellMar>
                  <w:top w:w="0" w:type="dxa"/>
                  <w:left w:w="0" w:type="dxa"/>
                  <w:bottom w:w="0" w:type="dxa"/>
                  <w:right w:w="0" w:type="dxa"/>
                </w:tblCellMar>
              </w:tblPrEx>
              <w:trPr>
                <w:trHeight w:val="397" w:hRule="atLeast"/>
                <w:jc w:val="center"/>
              </w:trPr>
              <w:tc>
                <w:tcPr>
                  <w:tcW w:w="734" w:type="dxa"/>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4</w:t>
                  </w:r>
                </w:p>
              </w:tc>
              <w:tc>
                <w:tcPr>
                  <w:tcW w:w="2410" w:type="dxa"/>
                  <w:vAlign w:val="center"/>
                </w:tcPr>
                <w:p>
                  <w:pPr>
                    <w:pStyle w:val="10"/>
                    <w:spacing w:line="240" w:lineRule="exact"/>
                    <w:rPr>
                      <w:rFonts w:asciiTheme="minorEastAsia" w:hAnsiTheme="minorEastAsia" w:eastAsiaTheme="minorEastAsia"/>
                      <w:kern w:val="2"/>
                      <w:szCs w:val="21"/>
                    </w:rPr>
                  </w:pPr>
                  <w:r>
                    <w:rPr>
                      <w:rFonts w:asciiTheme="minorEastAsia" w:hAnsiTheme="minorEastAsia" w:eastAsiaTheme="minorEastAsia"/>
                      <w:kern w:val="2"/>
                      <w:szCs w:val="21"/>
                    </w:rPr>
                    <w:t>直埋</w:t>
                  </w:r>
                  <w:r>
                    <w:rPr>
                      <w:rFonts w:hint="eastAsia" w:asciiTheme="minorEastAsia" w:hAnsiTheme="minorEastAsia" w:eastAsiaTheme="minorEastAsia"/>
                      <w:kern w:val="2"/>
                      <w:szCs w:val="21"/>
                    </w:rPr>
                    <w:t>波纹</w:t>
                  </w:r>
                  <w:r>
                    <w:rPr>
                      <w:rFonts w:asciiTheme="minorEastAsia" w:hAnsiTheme="minorEastAsia" w:eastAsiaTheme="minorEastAsia"/>
                      <w:kern w:val="2"/>
                      <w:szCs w:val="21"/>
                    </w:rPr>
                    <w:t>补偿器</w:t>
                  </w:r>
                </w:p>
              </w:tc>
              <w:tc>
                <w:tcPr>
                  <w:tcW w:w="4086" w:type="dxa"/>
                  <w:vAlign w:val="center"/>
                </w:tcPr>
                <w:p>
                  <w:pPr>
                    <w:spacing w:line="240" w:lineRule="exact"/>
                    <w:rPr>
                      <w:rFonts w:asciiTheme="minorEastAsia" w:hAnsiTheme="minorEastAsia" w:eastAsiaTheme="minorEastAsia"/>
                      <w:szCs w:val="21"/>
                    </w:rPr>
                  </w:pPr>
                  <w:r>
                    <w:rPr>
                      <w:rFonts w:hint="eastAsia" w:asciiTheme="minorEastAsia" w:hAnsiTheme="minorEastAsia" w:eastAsiaTheme="minorEastAsia"/>
                      <w:szCs w:val="21"/>
                    </w:rPr>
                    <w:t>DN</w:t>
                  </w:r>
                  <w:r>
                    <w:rPr>
                      <w:rFonts w:asciiTheme="minorEastAsia" w:hAnsiTheme="minorEastAsia" w:eastAsiaTheme="minorEastAsia"/>
                      <w:szCs w:val="21"/>
                    </w:rPr>
                    <w:t>125</w:t>
                  </w:r>
                  <w:r>
                    <w:rPr>
                      <w:rFonts w:hint="eastAsia" w:asciiTheme="minorEastAsia" w:hAnsiTheme="minorEastAsia" w:eastAsiaTheme="minorEastAsia"/>
                      <w:szCs w:val="21"/>
                    </w:rPr>
                    <w:t xml:space="preserve">   PN1.6MPa</w:t>
                  </w:r>
                </w:p>
              </w:tc>
              <w:tc>
                <w:tcPr>
                  <w:tcW w:w="875" w:type="dxa"/>
                  <w:vAlign w:val="center"/>
                </w:tcPr>
                <w:p>
                  <w:pPr>
                    <w:spacing w:line="240" w:lineRule="exact"/>
                    <w:jc w:val="center"/>
                    <w:rPr>
                      <w:rFonts w:asciiTheme="minorEastAsia" w:hAnsiTheme="minorEastAsia" w:eastAsiaTheme="minorEastAsia"/>
                      <w:szCs w:val="21"/>
                    </w:rPr>
                  </w:pPr>
                  <w:r>
                    <w:rPr>
                      <w:rFonts w:asciiTheme="minorEastAsia" w:hAnsiTheme="minorEastAsia" w:eastAsiaTheme="minorEastAsia"/>
                      <w:szCs w:val="21"/>
                    </w:rPr>
                    <w:t>个</w:t>
                  </w:r>
                </w:p>
              </w:tc>
              <w:tc>
                <w:tcPr>
                  <w:tcW w:w="821" w:type="dxa"/>
                  <w:vAlign w:val="center"/>
                </w:tcPr>
                <w:p>
                  <w:pPr>
                    <w:spacing w:line="240" w:lineRule="exact"/>
                    <w:jc w:val="center"/>
                    <w:rPr>
                      <w:rFonts w:asciiTheme="minorEastAsia" w:hAnsiTheme="minorEastAsia" w:eastAsiaTheme="minorEastAsia"/>
                      <w:szCs w:val="21"/>
                    </w:rPr>
                  </w:pPr>
                  <w:r>
                    <w:rPr>
                      <w:rFonts w:asciiTheme="minorEastAsia" w:hAnsiTheme="minorEastAsia" w:eastAsiaTheme="minorEastAsia"/>
                      <w:szCs w:val="21"/>
                    </w:rPr>
                    <w:t>40</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Layout w:type="fixed"/>
                <w:tblCellMar>
                  <w:top w:w="0" w:type="dxa"/>
                  <w:left w:w="0" w:type="dxa"/>
                  <w:bottom w:w="0" w:type="dxa"/>
                  <w:right w:w="0" w:type="dxa"/>
                </w:tblCellMar>
              </w:tblPrEx>
              <w:trPr>
                <w:trHeight w:val="397" w:hRule="atLeast"/>
                <w:jc w:val="center"/>
              </w:trPr>
              <w:tc>
                <w:tcPr>
                  <w:tcW w:w="734" w:type="dxa"/>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5</w:t>
                  </w:r>
                </w:p>
              </w:tc>
              <w:tc>
                <w:tcPr>
                  <w:tcW w:w="2410" w:type="dxa"/>
                  <w:vAlign w:val="center"/>
                </w:tcPr>
                <w:p>
                  <w:pPr>
                    <w:pStyle w:val="10"/>
                    <w:spacing w:line="240" w:lineRule="exact"/>
                    <w:rPr>
                      <w:rFonts w:asciiTheme="minorEastAsia" w:hAnsiTheme="minorEastAsia" w:eastAsiaTheme="minorEastAsia"/>
                      <w:kern w:val="2"/>
                      <w:szCs w:val="21"/>
                    </w:rPr>
                  </w:pPr>
                  <w:r>
                    <w:rPr>
                      <w:rFonts w:hint="eastAsia" w:asciiTheme="minorEastAsia" w:hAnsiTheme="minorEastAsia" w:eastAsiaTheme="minorEastAsia"/>
                      <w:kern w:val="2"/>
                      <w:szCs w:val="21"/>
                    </w:rPr>
                    <w:t>操作井</w:t>
                  </w:r>
                </w:p>
              </w:tc>
              <w:tc>
                <w:tcPr>
                  <w:tcW w:w="4086" w:type="dxa"/>
                  <w:vAlign w:val="center"/>
                </w:tcPr>
                <w:p>
                  <w:pPr>
                    <w:spacing w:line="240" w:lineRule="exact"/>
                    <w:rPr>
                      <w:rFonts w:asciiTheme="minorEastAsia" w:hAnsiTheme="minorEastAsia" w:eastAsiaTheme="minorEastAsia"/>
                      <w:szCs w:val="21"/>
                    </w:rPr>
                  </w:pPr>
                  <w:r>
                    <w:rPr>
                      <w:rFonts w:hint="eastAsia" w:asciiTheme="minorEastAsia" w:hAnsiTheme="minorEastAsia" w:eastAsiaTheme="minorEastAsia"/>
                      <w:szCs w:val="21"/>
                    </w:rPr>
                    <w:t>2000</w:t>
                  </w:r>
                  <w:r>
                    <w:rPr>
                      <w:rFonts w:asciiTheme="minorEastAsia" w:hAnsiTheme="minorEastAsia" w:eastAsiaTheme="minorEastAsia"/>
                      <w:szCs w:val="21"/>
                    </w:rPr>
                    <w:t>X2</w:t>
                  </w:r>
                  <w:r>
                    <w:rPr>
                      <w:rFonts w:hint="eastAsia" w:asciiTheme="minorEastAsia" w:hAnsiTheme="minorEastAsia" w:eastAsiaTheme="minorEastAsia"/>
                      <w:szCs w:val="21"/>
                    </w:rPr>
                    <w:t>000</w:t>
                  </w:r>
                  <w:r>
                    <w:rPr>
                      <w:rFonts w:asciiTheme="minorEastAsia" w:hAnsiTheme="minorEastAsia" w:eastAsiaTheme="minorEastAsia"/>
                      <w:szCs w:val="21"/>
                    </w:rPr>
                    <w:t>X2000(</w:t>
                  </w:r>
                  <w:r>
                    <w:rPr>
                      <w:rFonts w:hint="eastAsia" w:asciiTheme="minorEastAsia" w:hAnsiTheme="minorEastAsia" w:eastAsiaTheme="minorEastAsia"/>
                      <w:szCs w:val="21"/>
                    </w:rPr>
                    <w:t>高</w:t>
                  </w:r>
                  <w:r>
                    <w:rPr>
                      <w:rFonts w:asciiTheme="minorEastAsia" w:hAnsiTheme="minorEastAsia" w:eastAsiaTheme="minorEastAsia"/>
                      <w:szCs w:val="21"/>
                    </w:rPr>
                    <w:t>)</w:t>
                  </w:r>
                </w:p>
              </w:tc>
              <w:tc>
                <w:tcPr>
                  <w:tcW w:w="875" w:type="dxa"/>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个</w:t>
                  </w:r>
                </w:p>
              </w:tc>
              <w:tc>
                <w:tcPr>
                  <w:tcW w:w="821" w:type="dxa"/>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4</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Layout w:type="fixed"/>
                <w:tblCellMar>
                  <w:top w:w="0" w:type="dxa"/>
                  <w:left w:w="0" w:type="dxa"/>
                  <w:bottom w:w="0" w:type="dxa"/>
                  <w:right w:w="0" w:type="dxa"/>
                </w:tblCellMar>
              </w:tblPrEx>
              <w:trPr>
                <w:trHeight w:val="397" w:hRule="atLeast"/>
                <w:jc w:val="center"/>
              </w:trPr>
              <w:tc>
                <w:tcPr>
                  <w:tcW w:w="734" w:type="dxa"/>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6</w:t>
                  </w:r>
                </w:p>
              </w:tc>
              <w:tc>
                <w:tcPr>
                  <w:tcW w:w="2410" w:type="dxa"/>
                  <w:vAlign w:val="center"/>
                </w:tcPr>
                <w:p>
                  <w:pPr>
                    <w:pStyle w:val="10"/>
                    <w:spacing w:line="240" w:lineRule="exact"/>
                    <w:rPr>
                      <w:rFonts w:asciiTheme="minorEastAsia" w:hAnsiTheme="minorEastAsia" w:eastAsiaTheme="minorEastAsia"/>
                      <w:kern w:val="2"/>
                      <w:szCs w:val="21"/>
                    </w:rPr>
                  </w:pPr>
                  <w:r>
                    <w:rPr>
                      <w:rFonts w:asciiTheme="minorEastAsia" w:hAnsiTheme="minorEastAsia" w:eastAsiaTheme="minorEastAsia"/>
                      <w:kern w:val="2"/>
                      <w:szCs w:val="21"/>
                    </w:rPr>
                    <w:t>无缝钢管</w:t>
                  </w:r>
                </w:p>
              </w:tc>
              <w:tc>
                <w:tcPr>
                  <w:tcW w:w="4086" w:type="dxa"/>
                  <w:vAlign w:val="center"/>
                </w:tcPr>
                <w:p>
                  <w:pPr>
                    <w:spacing w:line="240" w:lineRule="exact"/>
                    <w:rPr>
                      <w:rFonts w:asciiTheme="minorEastAsia" w:hAnsiTheme="minorEastAsia" w:eastAsiaTheme="minorEastAsia"/>
                      <w:szCs w:val="21"/>
                    </w:rPr>
                  </w:pPr>
                  <w:r>
                    <w:rPr>
                      <w:rFonts w:asciiTheme="minorEastAsia" w:hAnsiTheme="minorEastAsia" w:eastAsiaTheme="minorEastAsia"/>
                      <w:szCs w:val="21"/>
                    </w:rPr>
                    <w:t>Φ325×7 20#</w:t>
                  </w:r>
                </w:p>
              </w:tc>
              <w:tc>
                <w:tcPr>
                  <w:tcW w:w="875" w:type="dxa"/>
                  <w:vAlign w:val="center"/>
                </w:tcPr>
                <w:p>
                  <w:pPr>
                    <w:spacing w:line="240" w:lineRule="exact"/>
                    <w:jc w:val="center"/>
                    <w:rPr>
                      <w:rFonts w:asciiTheme="minorEastAsia" w:hAnsiTheme="minorEastAsia" w:eastAsiaTheme="minorEastAsia"/>
                      <w:szCs w:val="21"/>
                    </w:rPr>
                  </w:pPr>
                  <w:r>
                    <w:rPr>
                      <w:rFonts w:asciiTheme="minorEastAsia" w:hAnsiTheme="minorEastAsia" w:eastAsiaTheme="minorEastAsia"/>
                      <w:szCs w:val="21"/>
                    </w:rPr>
                    <w:t>m</w:t>
                  </w:r>
                </w:p>
              </w:tc>
              <w:tc>
                <w:tcPr>
                  <w:tcW w:w="821" w:type="dxa"/>
                  <w:vAlign w:val="center"/>
                </w:tcPr>
                <w:p>
                  <w:pPr>
                    <w:spacing w:line="240" w:lineRule="exact"/>
                    <w:jc w:val="center"/>
                    <w:rPr>
                      <w:rFonts w:asciiTheme="minorEastAsia" w:hAnsiTheme="minorEastAsia" w:eastAsiaTheme="minorEastAsia"/>
                      <w:szCs w:val="21"/>
                    </w:rPr>
                  </w:pPr>
                  <w:r>
                    <w:rPr>
                      <w:rFonts w:asciiTheme="minorEastAsia" w:hAnsiTheme="minorEastAsia" w:eastAsiaTheme="minorEastAsia"/>
                      <w:szCs w:val="21"/>
                    </w:rPr>
                    <w:t>200</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Layout w:type="fixed"/>
                <w:tblCellMar>
                  <w:top w:w="0" w:type="dxa"/>
                  <w:left w:w="0" w:type="dxa"/>
                  <w:bottom w:w="0" w:type="dxa"/>
                  <w:right w:w="0" w:type="dxa"/>
                </w:tblCellMar>
              </w:tblPrEx>
              <w:trPr>
                <w:trHeight w:val="397" w:hRule="atLeast"/>
                <w:jc w:val="center"/>
              </w:trPr>
              <w:tc>
                <w:tcPr>
                  <w:tcW w:w="734" w:type="dxa"/>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7</w:t>
                  </w:r>
                </w:p>
              </w:tc>
              <w:tc>
                <w:tcPr>
                  <w:tcW w:w="2410" w:type="dxa"/>
                  <w:vAlign w:val="center"/>
                </w:tcPr>
                <w:p>
                  <w:pPr>
                    <w:pStyle w:val="10"/>
                    <w:spacing w:line="240" w:lineRule="exact"/>
                    <w:rPr>
                      <w:rFonts w:asciiTheme="minorEastAsia" w:hAnsiTheme="minorEastAsia" w:eastAsiaTheme="minorEastAsia"/>
                      <w:kern w:val="2"/>
                      <w:szCs w:val="21"/>
                    </w:rPr>
                  </w:pPr>
                  <w:r>
                    <w:rPr>
                      <w:rFonts w:asciiTheme="minorEastAsia" w:hAnsiTheme="minorEastAsia" w:eastAsiaTheme="minorEastAsia"/>
                      <w:kern w:val="2"/>
                      <w:szCs w:val="21"/>
                    </w:rPr>
                    <w:t>无缝钢管</w:t>
                  </w:r>
                </w:p>
              </w:tc>
              <w:tc>
                <w:tcPr>
                  <w:tcW w:w="4086" w:type="dxa"/>
                  <w:vAlign w:val="center"/>
                </w:tcPr>
                <w:p>
                  <w:pPr>
                    <w:spacing w:line="240" w:lineRule="exact"/>
                    <w:rPr>
                      <w:rFonts w:asciiTheme="minorEastAsia" w:hAnsiTheme="minorEastAsia" w:eastAsiaTheme="minorEastAsia"/>
                      <w:szCs w:val="21"/>
                    </w:rPr>
                  </w:pPr>
                  <w:r>
                    <w:rPr>
                      <w:rFonts w:asciiTheme="minorEastAsia" w:hAnsiTheme="minorEastAsia" w:eastAsiaTheme="minorEastAsia"/>
                      <w:szCs w:val="21"/>
                    </w:rPr>
                    <w:t>Φ133×4 20#</w:t>
                  </w:r>
                </w:p>
              </w:tc>
              <w:tc>
                <w:tcPr>
                  <w:tcW w:w="875" w:type="dxa"/>
                  <w:vAlign w:val="center"/>
                </w:tcPr>
                <w:p>
                  <w:pPr>
                    <w:spacing w:line="240" w:lineRule="exact"/>
                    <w:jc w:val="center"/>
                    <w:rPr>
                      <w:rFonts w:asciiTheme="minorEastAsia" w:hAnsiTheme="minorEastAsia" w:eastAsiaTheme="minorEastAsia"/>
                      <w:szCs w:val="21"/>
                    </w:rPr>
                  </w:pPr>
                  <w:r>
                    <w:rPr>
                      <w:rFonts w:asciiTheme="minorEastAsia" w:hAnsiTheme="minorEastAsia" w:eastAsiaTheme="minorEastAsia"/>
                      <w:szCs w:val="21"/>
                    </w:rPr>
                    <w:t>m</w:t>
                  </w:r>
                </w:p>
              </w:tc>
              <w:tc>
                <w:tcPr>
                  <w:tcW w:w="821" w:type="dxa"/>
                  <w:vAlign w:val="center"/>
                </w:tcPr>
                <w:p>
                  <w:pPr>
                    <w:spacing w:line="240" w:lineRule="exact"/>
                    <w:jc w:val="center"/>
                    <w:rPr>
                      <w:rFonts w:asciiTheme="minorEastAsia" w:hAnsiTheme="minorEastAsia" w:eastAsiaTheme="minorEastAsia"/>
                      <w:szCs w:val="21"/>
                    </w:rPr>
                  </w:pPr>
                  <w:r>
                    <w:rPr>
                      <w:rFonts w:asciiTheme="minorEastAsia" w:hAnsiTheme="minorEastAsia" w:eastAsiaTheme="minorEastAsia"/>
                      <w:szCs w:val="21"/>
                    </w:rPr>
                    <w:t>200</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Layout w:type="fixed"/>
                <w:tblCellMar>
                  <w:top w:w="0" w:type="dxa"/>
                  <w:left w:w="0" w:type="dxa"/>
                  <w:bottom w:w="0" w:type="dxa"/>
                  <w:right w:w="0" w:type="dxa"/>
                </w:tblCellMar>
              </w:tblPrEx>
              <w:trPr>
                <w:trHeight w:val="397" w:hRule="atLeast"/>
                <w:jc w:val="center"/>
              </w:trPr>
              <w:tc>
                <w:tcPr>
                  <w:tcW w:w="734" w:type="dxa"/>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8</w:t>
                  </w:r>
                </w:p>
              </w:tc>
              <w:tc>
                <w:tcPr>
                  <w:tcW w:w="2410" w:type="dxa"/>
                  <w:vAlign w:val="center"/>
                </w:tcPr>
                <w:p>
                  <w:pPr>
                    <w:pStyle w:val="10"/>
                    <w:spacing w:line="240" w:lineRule="exact"/>
                    <w:rPr>
                      <w:rFonts w:asciiTheme="minorEastAsia" w:hAnsiTheme="minorEastAsia" w:eastAsiaTheme="minorEastAsia"/>
                      <w:kern w:val="2"/>
                      <w:szCs w:val="21"/>
                    </w:rPr>
                  </w:pPr>
                  <w:r>
                    <w:rPr>
                      <w:rFonts w:hint="eastAsia" w:asciiTheme="minorEastAsia" w:hAnsiTheme="minorEastAsia" w:eastAsiaTheme="minorEastAsia"/>
                      <w:kern w:val="2"/>
                      <w:szCs w:val="21"/>
                    </w:rPr>
                    <w:t>曲面</w:t>
                  </w:r>
                  <w:r>
                    <w:rPr>
                      <w:rFonts w:asciiTheme="minorEastAsia" w:hAnsiTheme="minorEastAsia" w:eastAsiaTheme="minorEastAsia"/>
                      <w:kern w:val="2"/>
                      <w:szCs w:val="21"/>
                    </w:rPr>
                    <w:t>槽滑动支座</w:t>
                  </w:r>
                </w:p>
              </w:tc>
              <w:tc>
                <w:tcPr>
                  <w:tcW w:w="4086" w:type="dxa"/>
                  <w:vAlign w:val="center"/>
                </w:tcPr>
                <w:p>
                  <w:pPr>
                    <w:spacing w:line="240" w:lineRule="exact"/>
                    <w:rPr>
                      <w:rFonts w:asciiTheme="minorEastAsia" w:hAnsiTheme="minorEastAsia" w:eastAsiaTheme="minorEastAsia"/>
                      <w:szCs w:val="21"/>
                    </w:rPr>
                  </w:pPr>
                  <w:r>
                    <w:rPr>
                      <w:rFonts w:hint="eastAsia" w:asciiTheme="minorEastAsia" w:hAnsiTheme="minorEastAsia" w:eastAsiaTheme="minorEastAsia"/>
                      <w:szCs w:val="21"/>
                    </w:rPr>
                    <w:t>D</w:t>
                  </w:r>
                  <w:r>
                    <w:rPr>
                      <w:rFonts w:asciiTheme="minorEastAsia" w:hAnsiTheme="minorEastAsia" w:eastAsiaTheme="minorEastAsia"/>
                      <w:szCs w:val="21"/>
                    </w:rPr>
                    <w:t>325</w:t>
                  </w:r>
                </w:p>
              </w:tc>
              <w:tc>
                <w:tcPr>
                  <w:tcW w:w="875" w:type="dxa"/>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个</w:t>
                  </w:r>
                </w:p>
              </w:tc>
              <w:tc>
                <w:tcPr>
                  <w:tcW w:w="821" w:type="dxa"/>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32</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Layout w:type="fixed"/>
                <w:tblCellMar>
                  <w:top w:w="0" w:type="dxa"/>
                  <w:left w:w="0" w:type="dxa"/>
                  <w:bottom w:w="0" w:type="dxa"/>
                  <w:right w:w="0" w:type="dxa"/>
                </w:tblCellMar>
              </w:tblPrEx>
              <w:trPr>
                <w:trHeight w:val="397" w:hRule="atLeast"/>
                <w:jc w:val="center"/>
              </w:trPr>
              <w:tc>
                <w:tcPr>
                  <w:tcW w:w="734" w:type="dxa"/>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9</w:t>
                  </w:r>
                </w:p>
              </w:tc>
              <w:tc>
                <w:tcPr>
                  <w:tcW w:w="2410" w:type="dxa"/>
                  <w:vAlign w:val="center"/>
                </w:tcPr>
                <w:p>
                  <w:pPr>
                    <w:pStyle w:val="10"/>
                    <w:spacing w:line="240" w:lineRule="exact"/>
                    <w:rPr>
                      <w:rFonts w:asciiTheme="minorEastAsia" w:hAnsiTheme="minorEastAsia" w:eastAsiaTheme="minorEastAsia"/>
                      <w:kern w:val="2"/>
                      <w:szCs w:val="21"/>
                    </w:rPr>
                  </w:pPr>
                  <w:r>
                    <w:rPr>
                      <w:rFonts w:hint="eastAsia" w:asciiTheme="minorEastAsia" w:hAnsiTheme="minorEastAsia" w:eastAsiaTheme="minorEastAsia"/>
                      <w:kern w:val="2"/>
                      <w:szCs w:val="21"/>
                    </w:rPr>
                    <w:t>丁</w:t>
                  </w:r>
                  <w:r>
                    <w:rPr>
                      <w:rFonts w:asciiTheme="minorEastAsia" w:hAnsiTheme="minorEastAsia" w:eastAsiaTheme="minorEastAsia"/>
                      <w:kern w:val="2"/>
                      <w:szCs w:val="21"/>
                    </w:rPr>
                    <w:t>字</w:t>
                  </w:r>
                  <w:r>
                    <w:rPr>
                      <w:rFonts w:hint="eastAsia" w:asciiTheme="minorEastAsia" w:hAnsiTheme="minorEastAsia" w:eastAsiaTheme="minorEastAsia"/>
                      <w:kern w:val="2"/>
                      <w:szCs w:val="21"/>
                    </w:rPr>
                    <w:t>托</w:t>
                  </w:r>
                  <w:r>
                    <w:rPr>
                      <w:rFonts w:asciiTheme="minorEastAsia" w:hAnsiTheme="minorEastAsia" w:eastAsiaTheme="minorEastAsia"/>
                      <w:kern w:val="2"/>
                      <w:szCs w:val="21"/>
                    </w:rPr>
                    <w:t>滑动支座</w:t>
                  </w:r>
                </w:p>
              </w:tc>
              <w:tc>
                <w:tcPr>
                  <w:tcW w:w="4086" w:type="dxa"/>
                  <w:vAlign w:val="center"/>
                </w:tcPr>
                <w:p>
                  <w:pPr>
                    <w:spacing w:line="240" w:lineRule="exact"/>
                    <w:rPr>
                      <w:rFonts w:asciiTheme="minorEastAsia" w:hAnsiTheme="minorEastAsia" w:eastAsiaTheme="minorEastAsia"/>
                      <w:szCs w:val="21"/>
                    </w:rPr>
                  </w:pPr>
                  <w:r>
                    <w:rPr>
                      <w:rFonts w:hint="eastAsia" w:asciiTheme="minorEastAsia" w:hAnsiTheme="minorEastAsia" w:eastAsiaTheme="minorEastAsia"/>
                      <w:szCs w:val="21"/>
                    </w:rPr>
                    <w:t>D</w:t>
                  </w:r>
                  <w:r>
                    <w:rPr>
                      <w:rFonts w:asciiTheme="minorEastAsia" w:hAnsiTheme="minorEastAsia" w:eastAsiaTheme="minorEastAsia"/>
                      <w:szCs w:val="21"/>
                    </w:rPr>
                    <w:t>133</w:t>
                  </w:r>
                </w:p>
              </w:tc>
              <w:tc>
                <w:tcPr>
                  <w:tcW w:w="875" w:type="dxa"/>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个</w:t>
                  </w:r>
                </w:p>
              </w:tc>
              <w:tc>
                <w:tcPr>
                  <w:tcW w:w="821" w:type="dxa"/>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32</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Layout w:type="fixed"/>
                <w:tblCellMar>
                  <w:top w:w="0" w:type="dxa"/>
                  <w:left w:w="0" w:type="dxa"/>
                  <w:bottom w:w="0" w:type="dxa"/>
                  <w:right w:w="0" w:type="dxa"/>
                </w:tblCellMar>
              </w:tblPrEx>
              <w:trPr>
                <w:trHeight w:val="397" w:hRule="atLeast"/>
                <w:jc w:val="center"/>
              </w:trPr>
              <w:tc>
                <w:tcPr>
                  <w:tcW w:w="734" w:type="dxa"/>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10</w:t>
                  </w:r>
                </w:p>
              </w:tc>
              <w:tc>
                <w:tcPr>
                  <w:tcW w:w="2410" w:type="dxa"/>
                  <w:vAlign w:val="center"/>
                </w:tcPr>
                <w:p>
                  <w:pPr>
                    <w:pStyle w:val="10"/>
                    <w:spacing w:line="240" w:lineRule="exact"/>
                    <w:rPr>
                      <w:rFonts w:asciiTheme="minorEastAsia" w:hAnsiTheme="minorEastAsia" w:eastAsiaTheme="minorEastAsia"/>
                      <w:kern w:val="2"/>
                      <w:szCs w:val="21"/>
                    </w:rPr>
                  </w:pPr>
                  <w:r>
                    <w:rPr>
                      <w:rFonts w:hint="eastAsia" w:asciiTheme="minorEastAsia" w:hAnsiTheme="minorEastAsia" w:eastAsiaTheme="minorEastAsia"/>
                      <w:kern w:val="2"/>
                      <w:szCs w:val="21"/>
                    </w:rPr>
                    <w:t>波纹</w:t>
                  </w:r>
                  <w:r>
                    <w:rPr>
                      <w:rFonts w:asciiTheme="minorEastAsia" w:hAnsiTheme="minorEastAsia" w:eastAsiaTheme="minorEastAsia"/>
                      <w:kern w:val="2"/>
                      <w:szCs w:val="21"/>
                    </w:rPr>
                    <w:t>补偿器</w:t>
                  </w:r>
                </w:p>
              </w:tc>
              <w:tc>
                <w:tcPr>
                  <w:tcW w:w="4086" w:type="dxa"/>
                  <w:vAlign w:val="center"/>
                </w:tcPr>
                <w:p>
                  <w:pPr>
                    <w:spacing w:line="240" w:lineRule="exact"/>
                    <w:rPr>
                      <w:rFonts w:asciiTheme="minorEastAsia" w:hAnsiTheme="minorEastAsia" w:eastAsiaTheme="minorEastAsia"/>
                      <w:szCs w:val="21"/>
                    </w:rPr>
                  </w:pPr>
                  <w:r>
                    <w:rPr>
                      <w:rFonts w:hint="eastAsia" w:asciiTheme="minorEastAsia" w:hAnsiTheme="minorEastAsia" w:eastAsiaTheme="minorEastAsia"/>
                      <w:szCs w:val="21"/>
                    </w:rPr>
                    <w:t>DN</w:t>
                  </w:r>
                  <w:r>
                    <w:rPr>
                      <w:rFonts w:asciiTheme="minorEastAsia" w:hAnsiTheme="minorEastAsia" w:eastAsiaTheme="minorEastAsia"/>
                      <w:szCs w:val="21"/>
                    </w:rPr>
                    <w:t>300</w:t>
                  </w:r>
                  <w:r>
                    <w:rPr>
                      <w:rFonts w:hint="eastAsia" w:asciiTheme="minorEastAsia" w:hAnsiTheme="minorEastAsia" w:eastAsiaTheme="minorEastAsia"/>
                      <w:szCs w:val="21"/>
                    </w:rPr>
                    <w:t xml:space="preserve">   PN1.6MPa</w:t>
                  </w:r>
                </w:p>
              </w:tc>
              <w:tc>
                <w:tcPr>
                  <w:tcW w:w="875" w:type="dxa"/>
                  <w:vAlign w:val="center"/>
                </w:tcPr>
                <w:p>
                  <w:pPr>
                    <w:spacing w:line="240" w:lineRule="exact"/>
                    <w:jc w:val="center"/>
                    <w:rPr>
                      <w:rFonts w:asciiTheme="minorEastAsia" w:hAnsiTheme="minorEastAsia" w:eastAsiaTheme="minorEastAsia"/>
                      <w:szCs w:val="21"/>
                    </w:rPr>
                  </w:pPr>
                  <w:r>
                    <w:rPr>
                      <w:rFonts w:asciiTheme="minorEastAsia" w:hAnsiTheme="minorEastAsia" w:eastAsiaTheme="minorEastAsia"/>
                      <w:szCs w:val="21"/>
                    </w:rPr>
                    <w:t>个</w:t>
                  </w:r>
                </w:p>
              </w:tc>
              <w:tc>
                <w:tcPr>
                  <w:tcW w:w="821" w:type="dxa"/>
                  <w:vAlign w:val="center"/>
                </w:tcPr>
                <w:p>
                  <w:pPr>
                    <w:spacing w:line="240" w:lineRule="exact"/>
                    <w:jc w:val="center"/>
                    <w:rPr>
                      <w:rFonts w:asciiTheme="minorEastAsia" w:hAnsiTheme="minorEastAsia" w:eastAsiaTheme="minorEastAsia"/>
                      <w:szCs w:val="21"/>
                    </w:rPr>
                  </w:pPr>
                  <w:r>
                    <w:rPr>
                      <w:rFonts w:asciiTheme="minorEastAsia" w:hAnsiTheme="minorEastAsia" w:eastAsiaTheme="minorEastAsia"/>
                      <w:szCs w:val="21"/>
                    </w:rPr>
                    <w:t>4</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Layout w:type="fixed"/>
                <w:tblCellMar>
                  <w:top w:w="0" w:type="dxa"/>
                  <w:left w:w="0" w:type="dxa"/>
                  <w:bottom w:w="0" w:type="dxa"/>
                  <w:right w:w="0" w:type="dxa"/>
                </w:tblCellMar>
              </w:tblPrEx>
              <w:trPr>
                <w:trHeight w:val="397" w:hRule="atLeast"/>
                <w:jc w:val="center"/>
              </w:trPr>
              <w:tc>
                <w:tcPr>
                  <w:tcW w:w="734" w:type="dxa"/>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11</w:t>
                  </w:r>
                </w:p>
              </w:tc>
              <w:tc>
                <w:tcPr>
                  <w:tcW w:w="2410" w:type="dxa"/>
                  <w:vAlign w:val="center"/>
                </w:tcPr>
                <w:p>
                  <w:pPr>
                    <w:pStyle w:val="10"/>
                    <w:spacing w:line="240" w:lineRule="exact"/>
                    <w:rPr>
                      <w:rFonts w:asciiTheme="minorEastAsia" w:hAnsiTheme="minorEastAsia" w:eastAsiaTheme="minorEastAsia"/>
                      <w:kern w:val="2"/>
                      <w:szCs w:val="21"/>
                    </w:rPr>
                  </w:pPr>
                  <w:r>
                    <w:rPr>
                      <w:rFonts w:hint="eastAsia" w:asciiTheme="minorEastAsia" w:hAnsiTheme="minorEastAsia" w:eastAsiaTheme="minorEastAsia"/>
                      <w:kern w:val="2"/>
                      <w:szCs w:val="21"/>
                    </w:rPr>
                    <w:t>波纹</w:t>
                  </w:r>
                  <w:r>
                    <w:rPr>
                      <w:rFonts w:asciiTheme="minorEastAsia" w:hAnsiTheme="minorEastAsia" w:eastAsiaTheme="minorEastAsia"/>
                      <w:kern w:val="2"/>
                      <w:szCs w:val="21"/>
                    </w:rPr>
                    <w:t>补偿器</w:t>
                  </w:r>
                </w:p>
              </w:tc>
              <w:tc>
                <w:tcPr>
                  <w:tcW w:w="4086" w:type="dxa"/>
                  <w:vAlign w:val="center"/>
                </w:tcPr>
                <w:p>
                  <w:pPr>
                    <w:spacing w:line="240" w:lineRule="exact"/>
                    <w:rPr>
                      <w:rFonts w:asciiTheme="minorEastAsia" w:hAnsiTheme="minorEastAsia" w:eastAsiaTheme="minorEastAsia"/>
                      <w:szCs w:val="21"/>
                    </w:rPr>
                  </w:pPr>
                  <w:r>
                    <w:rPr>
                      <w:rFonts w:hint="eastAsia" w:asciiTheme="minorEastAsia" w:hAnsiTheme="minorEastAsia" w:eastAsiaTheme="minorEastAsia"/>
                      <w:szCs w:val="21"/>
                    </w:rPr>
                    <w:t>DN</w:t>
                  </w:r>
                  <w:r>
                    <w:rPr>
                      <w:rFonts w:asciiTheme="minorEastAsia" w:hAnsiTheme="minorEastAsia" w:eastAsiaTheme="minorEastAsia"/>
                      <w:szCs w:val="21"/>
                    </w:rPr>
                    <w:t>125</w:t>
                  </w:r>
                  <w:r>
                    <w:rPr>
                      <w:rFonts w:hint="eastAsia" w:asciiTheme="minorEastAsia" w:hAnsiTheme="minorEastAsia" w:eastAsiaTheme="minorEastAsia"/>
                      <w:szCs w:val="21"/>
                    </w:rPr>
                    <w:t xml:space="preserve">   PN1.6MPa</w:t>
                  </w:r>
                </w:p>
              </w:tc>
              <w:tc>
                <w:tcPr>
                  <w:tcW w:w="875" w:type="dxa"/>
                  <w:vAlign w:val="center"/>
                </w:tcPr>
                <w:p>
                  <w:pPr>
                    <w:spacing w:line="240" w:lineRule="exact"/>
                    <w:jc w:val="center"/>
                    <w:rPr>
                      <w:rFonts w:asciiTheme="minorEastAsia" w:hAnsiTheme="minorEastAsia" w:eastAsiaTheme="minorEastAsia"/>
                      <w:szCs w:val="21"/>
                    </w:rPr>
                  </w:pPr>
                  <w:r>
                    <w:rPr>
                      <w:rFonts w:asciiTheme="minorEastAsia" w:hAnsiTheme="minorEastAsia" w:eastAsiaTheme="minorEastAsia"/>
                      <w:szCs w:val="21"/>
                    </w:rPr>
                    <w:t>个</w:t>
                  </w:r>
                </w:p>
              </w:tc>
              <w:tc>
                <w:tcPr>
                  <w:tcW w:w="821" w:type="dxa"/>
                  <w:vAlign w:val="center"/>
                </w:tcPr>
                <w:p>
                  <w:pPr>
                    <w:spacing w:line="240" w:lineRule="exact"/>
                    <w:jc w:val="center"/>
                    <w:rPr>
                      <w:rFonts w:asciiTheme="minorEastAsia" w:hAnsiTheme="minorEastAsia" w:eastAsiaTheme="minorEastAsia"/>
                      <w:szCs w:val="21"/>
                    </w:rPr>
                  </w:pPr>
                  <w:r>
                    <w:rPr>
                      <w:rFonts w:asciiTheme="minorEastAsia" w:hAnsiTheme="minorEastAsia" w:eastAsiaTheme="minorEastAsia"/>
                      <w:szCs w:val="21"/>
                    </w:rPr>
                    <w:t>4</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Layout w:type="fixed"/>
                <w:tblCellMar>
                  <w:top w:w="0" w:type="dxa"/>
                  <w:left w:w="0" w:type="dxa"/>
                  <w:bottom w:w="0" w:type="dxa"/>
                  <w:right w:w="0" w:type="dxa"/>
                </w:tblCellMar>
              </w:tblPrEx>
              <w:trPr>
                <w:trHeight w:val="397" w:hRule="atLeast"/>
                <w:jc w:val="center"/>
              </w:trPr>
              <w:tc>
                <w:tcPr>
                  <w:tcW w:w="734" w:type="dxa"/>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12</w:t>
                  </w:r>
                </w:p>
              </w:tc>
              <w:tc>
                <w:tcPr>
                  <w:tcW w:w="2410" w:type="dxa"/>
                  <w:vAlign w:val="center"/>
                </w:tcPr>
                <w:p>
                  <w:pPr>
                    <w:pStyle w:val="10"/>
                    <w:spacing w:line="240" w:lineRule="exact"/>
                    <w:rPr>
                      <w:rFonts w:asciiTheme="minorEastAsia" w:hAnsiTheme="minorEastAsia" w:eastAsiaTheme="minorEastAsia"/>
                      <w:kern w:val="2"/>
                      <w:szCs w:val="21"/>
                    </w:rPr>
                  </w:pPr>
                  <w:r>
                    <w:rPr>
                      <w:rFonts w:hint="eastAsia" w:asciiTheme="minorEastAsia" w:hAnsiTheme="minorEastAsia" w:eastAsiaTheme="minorEastAsia"/>
                      <w:kern w:val="2"/>
                      <w:szCs w:val="21"/>
                    </w:rPr>
                    <w:t>闸阀</w:t>
                  </w:r>
                </w:p>
              </w:tc>
              <w:tc>
                <w:tcPr>
                  <w:tcW w:w="4086" w:type="dxa"/>
                  <w:vAlign w:val="center"/>
                </w:tcPr>
                <w:p>
                  <w:pPr>
                    <w:spacing w:line="240" w:lineRule="exact"/>
                    <w:rPr>
                      <w:rFonts w:asciiTheme="minorEastAsia" w:hAnsiTheme="minorEastAsia" w:eastAsiaTheme="minorEastAsia"/>
                      <w:szCs w:val="21"/>
                    </w:rPr>
                  </w:pPr>
                  <w:r>
                    <w:rPr>
                      <w:rFonts w:hint="eastAsia" w:asciiTheme="minorEastAsia" w:hAnsiTheme="minorEastAsia" w:eastAsiaTheme="minorEastAsia"/>
                      <w:szCs w:val="21"/>
                    </w:rPr>
                    <w:t>Z41H-16CDN</w:t>
                  </w:r>
                  <w:r>
                    <w:rPr>
                      <w:rFonts w:asciiTheme="minorEastAsia" w:hAnsiTheme="minorEastAsia" w:eastAsiaTheme="minorEastAsia"/>
                      <w:szCs w:val="21"/>
                    </w:rPr>
                    <w:t>300</w:t>
                  </w:r>
                  <w:r>
                    <w:rPr>
                      <w:rFonts w:hint="eastAsia" w:asciiTheme="minorEastAsia" w:hAnsiTheme="minorEastAsia" w:eastAsiaTheme="minorEastAsia"/>
                      <w:szCs w:val="21"/>
                    </w:rPr>
                    <w:t xml:space="preserve">   PN1.6MPa</w:t>
                  </w:r>
                </w:p>
              </w:tc>
              <w:tc>
                <w:tcPr>
                  <w:tcW w:w="875" w:type="dxa"/>
                  <w:vAlign w:val="center"/>
                </w:tcPr>
                <w:p>
                  <w:pPr>
                    <w:spacing w:line="240" w:lineRule="exact"/>
                    <w:jc w:val="center"/>
                    <w:rPr>
                      <w:rFonts w:asciiTheme="minorEastAsia" w:hAnsiTheme="minorEastAsia" w:eastAsiaTheme="minorEastAsia"/>
                      <w:szCs w:val="21"/>
                    </w:rPr>
                  </w:pPr>
                  <w:r>
                    <w:rPr>
                      <w:rFonts w:asciiTheme="minorEastAsia" w:hAnsiTheme="minorEastAsia" w:eastAsiaTheme="minorEastAsia"/>
                      <w:szCs w:val="21"/>
                    </w:rPr>
                    <w:t>个</w:t>
                  </w:r>
                </w:p>
              </w:tc>
              <w:tc>
                <w:tcPr>
                  <w:tcW w:w="821" w:type="dxa"/>
                  <w:vAlign w:val="center"/>
                </w:tcPr>
                <w:p>
                  <w:pPr>
                    <w:spacing w:line="240" w:lineRule="exact"/>
                    <w:jc w:val="center"/>
                    <w:rPr>
                      <w:rFonts w:asciiTheme="minorEastAsia" w:hAnsiTheme="minorEastAsia" w:eastAsiaTheme="minorEastAsia"/>
                      <w:szCs w:val="21"/>
                    </w:rPr>
                  </w:pPr>
                  <w:r>
                    <w:rPr>
                      <w:rFonts w:asciiTheme="minorEastAsia" w:hAnsiTheme="minorEastAsia" w:eastAsiaTheme="minorEastAsia"/>
                      <w:szCs w:val="21"/>
                    </w:rPr>
                    <w:t>4</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Layout w:type="fixed"/>
                <w:tblCellMar>
                  <w:top w:w="0" w:type="dxa"/>
                  <w:left w:w="0" w:type="dxa"/>
                  <w:bottom w:w="0" w:type="dxa"/>
                  <w:right w:w="0" w:type="dxa"/>
                </w:tblCellMar>
              </w:tblPrEx>
              <w:trPr>
                <w:trHeight w:val="430" w:hRule="atLeast"/>
                <w:jc w:val="center"/>
              </w:trPr>
              <w:tc>
                <w:tcPr>
                  <w:tcW w:w="734" w:type="dxa"/>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13</w:t>
                  </w:r>
                </w:p>
              </w:tc>
              <w:tc>
                <w:tcPr>
                  <w:tcW w:w="2410" w:type="dxa"/>
                  <w:vAlign w:val="center"/>
                </w:tcPr>
                <w:p>
                  <w:pPr>
                    <w:pStyle w:val="10"/>
                    <w:spacing w:line="240" w:lineRule="exact"/>
                    <w:rPr>
                      <w:rFonts w:asciiTheme="minorEastAsia" w:hAnsiTheme="minorEastAsia" w:eastAsiaTheme="minorEastAsia"/>
                      <w:kern w:val="2"/>
                      <w:szCs w:val="21"/>
                    </w:rPr>
                  </w:pPr>
                  <w:r>
                    <w:rPr>
                      <w:rFonts w:hint="eastAsia" w:asciiTheme="minorEastAsia" w:hAnsiTheme="minorEastAsia" w:eastAsiaTheme="minorEastAsia"/>
                      <w:kern w:val="2"/>
                      <w:szCs w:val="21"/>
                    </w:rPr>
                    <w:t>闸阀</w:t>
                  </w:r>
                </w:p>
              </w:tc>
              <w:tc>
                <w:tcPr>
                  <w:tcW w:w="4086" w:type="dxa"/>
                  <w:vAlign w:val="center"/>
                </w:tcPr>
                <w:p>
                  <w:pPr>
                    <w:spacing w:line="240" w:lineRule="exact"/>
                    <w:rPr>
                      <w:rFonts w:asciiTheme="minorEastAsia" w:hAnsiTheme="minorEastAsia" w:eastAsiaTheme="minorEastAsia"/>
                      <w:szCs w:val="21"/>
                    </w:rPr>
                  </w:pPr>
                  <w:r>
                    <w:rPr>
                      <w:rFonts w:hint="eastAsia" w:asciiTheme="minorEastAsia" w:hAnsiTheme="minorEastAsia" w:eastAsiaTheme="minorEastAsia"/>
                      <w:szCs w:val="21"/>
                    </w:rPr>
                    <w:t>Z41H-16CDN</w:t>
                  </w:r>
                  <w:r>
                    <w:rPr>
                      <w:rFonts w:asciiTheme="minorEastAsia" w:hAnsiTheme="minorEastAsia" w:eastAsiaTheme="minorEastAsia"/>
                      <w:szCs w:val="21"/>
                    </w:rPr>
                    <w:t>125</w:t>
                  </w:r>
                  <w:r>
                    <w:rPr>
                      <w:rFonts w:hint="eastAsia" w:asciiTheme="minorEastAsia" w:hAnsiTheme="minorEastAsia" w:eastAsiaTheme="minorEastAsia"/>
                      <w:szCs w:val="21"/>
                    </w:rPr>
                    <w:t xml:space="preserve">   PN1.6MPa</w:t>
                  </w:r>
                </w:p>
              </w:tc>
              <w:tc>
                <w:tcPr>
                  <w:tcW w:w="875" w:type="dxa"/>
                  <w:vAlign w:val="center"/>
                </w:tcPr>
                <w:p>
                  <w:pPr>
                    <w:spacing w:line="240" w:lineRule="exact"/>
                    <w:jc w:val="center"/>
                    <w:rPr>
                      <w:rFonts w:asciiTheme="minorEastAsia" w:hAnsiTheme="minorEastAsia" w:eastAsiaTheme="minorEastAsia"/>
                      <w:szCs w:val="21"/>
                    </w:rPr>
                  </w:pPr>
                  <w:r>
                    <w:rPr>
                      <w:rFonts w:asciiTheme="minorEastAsia" w:hAnsiTheme="minorEastAsia" w:eastAsiaTheme="minorEastAsia"/>
                      <w:szCs w:val="21"/>
                    </w:rPr>
                    <w:t>个</w:t>
                  </w:r>
                </w:p>
              </w:tc>
              <w:tc>
                <w:tcPr>
                  <w:tcW w:w="821" w:type="dxa"/>
                  <w:vAlign w:val="center"/>
                </w:tcPr>
                <w:p>
                  <w:pPr>
                    <w:spacing w:line="240" w:lineRule="exact"/>
                    <w:jc w:val="center"/>
                    <w:rPr>
                      <w:rFonts w:asciiTheme="minorEastAsia" w:hAnsiTheme="minorEastAsia" w:eastAsiaTheme="minorEastAsia"/>
                      <w:szCs w:val="21"/>
                    </w:rPr>
                  </w:pPr>
                  <w:r>
                    <w:rPr>
                      <w:rFonts w:asciiTheme="minorEastAsia" w:hAnsiTheme="minorEastAsia" w:eastAsiaTheme="minorEastAsia"/>
                      <w:szCs w:val="21"/>
                    </w:rPr>
                    <w:t>4</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Layout w:type="fixed"/>
                <w:tblCellMar>
                  <w:top w:w="0" w:type="dxa"/>
                  <w:left w:w="0" w:type="dxa"/>
                  <w:bottom w:w="0" w:type="dxa"/>
                  <w:right w:w="0" w:type="dxa"/>
                </w:tblCellMar>
              </w:tblPrEx>
              <w:trPr>
                <w:trHeight w:val="397" w:hRule="atLeast"/>
                <w:jc w:val="center"/>
              </w:trPr>
              <w:tc>
                <w:tcPr>
                  <w:tcW w:w="734" w:type="dxa"/>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(三)</w:t>
                  </w:r>
                </w:p>
              </w:tc>
              <w:tc>
                <w:tcPr>
                  <w:tcW w:w="2410" w:type="dxa"/>
                  <w:vAlign w:val="center"/>
                </w:tcPr>
                <w:p>
                  <w:pPr>
                    <w:pStyle w:val="10"/>
                    <w:spacing w:line="240" w:lineRule="exact"/>
                    <w:rPr>
                      <w:rFonts w:asciiTheme="minorEastAsia" w:hAnsiTheme="minorEastAsia" w:eastAsiaTheme="minorEastAsia"/>
                      <w:kern w:val="2"/>
                      <w:szCs w:val="21"/>
                    </w:rPr>
                  </w:pPr>
                  <w:r>
                    <w:rPr>
                      <w:rFonts w:hint="eastAsia" w:asciiTheme="minorEastAsia" w:hAnsiTheme="minorEastAsia" w:eastAsiaTheme="minorEastAsia"/>
                      <w:kern w:val="2"/>
                      <w:szCs w:val="21"/>
                    </w:rPr>
                    <w:t>热力管网第</w:t>
                  </w:r>
                  <w:r>
                    <w:rPr>
                      <w:rFonts w:hint="eastAsia" w:asciiTheme="minorEastAsia" w:hAnsiTheme="minorEastAsia" w:eastAsiaTheme="minorEastAsia"/>
                      <w:szCs w:val="21"/>
                    </w:rPr>
                    <w:t>(三)</w:t>
                  </w:r>
                  <w:r>
                    <w:rPr>
                      <w:rFonts w:asciiTheme="minorEastAsia" w:hAnsiTheme="minorEastAsia" w:eastAsiaTheme="minorEastAsia"/>
                      <w:kern w:val="2"/>
                      <w:szCs w:val="21"/>
                    </w:rPr>
                    <w:t>部分</w:t>
                  </w:r>
                </w:p>
              </w:tc>
              <w:tc>
                <w:tcPr>
                  <w:tcW w:w="4086" w:type="dxa"/>
                  <w:vAlign w:val="center"/>
                </w:tcPr>
                <w:p>
                  <w:pPr>
                    <w:spacing w:line="240" w:lineRule="exact"/>
                    <w:rPr>
                      <w:rFonts w:asciiTheme="minorEastAsia" w:hAnsiTheme="minorEastAsia" w:eastAsiaTheme="minorEastAsia"/>
                      <w:szCs w:val="21"/>
                    </w:rPr>
                  </w:pPr>
                  <w:r>
                    <w:rPr>
                      <w:rFonts w:hint="eastAsia" w:asciiTheme="minorEastAsia" w:hAnsiTheme="minorEastAsia" w:eastAsiaTheme="minorEastAsia"/>
                      <w:szCs w:val="21"/>
                    </w:rPr>
                    <w:t>（由</w:t>
                  </w:r>
                  <w:r>
                    <w:rPr>
                      <w:rFonts w:asciiTheme="minorEastAsia" w:hAnsiTheme="minorEastAsia" w:eastAsiaTheme="minorEastAsia"/>
                      <w:szCs w:val="21"/>
                    </w:rPr>
                    <w:t>啤酒厂</w:t>
                  </w:r>
                  <w:r>
                    <w:rPr>
                      <w:rFonts w:hint="eastAsia" w:asciiTheme="minorEastAsia" w:hAnsiTheme="minorEastAsia" w:eastAsiaTheme="minorEastAsia"/>
                      <w:szCs w:val="21"/>
                    </w:rPr>
                    <w:t>围墙外至啤酒</w:t>
                  </w:r>
                  <w:r>
                    <w:rPr>
                      <w:rFonts w:asciiTheme="minorEastAsia" w:hAnsiTheme="minorEastAsia" w:eastAsiaTheme="minorEastAsia"/>
                      <w:szCs w:val="21"/>
                    </w:rPr>
                    <w:t>厂锅炉房</w:t>
                  </w:r>
                  <w:r>
                    <w:rPr>
                      <w:rFonts w:hint="eastAsia" w:asciiTheme="minorEastAsia" w:hAnsiTheme="minorEastAsia" w:eastAsiaTheme="minorEastAsia"/>
                      <w:szCs w:val="21"/>
                    </w:rPr>
                    <w:t>）</w:t>
                  </w:r>
                </w:p>
              </w:tc>
              <w:tc>
                <w:tcPr>
                  <w:tcW w:w="875" w:type="dxa"/>
                  <w:vAlign w:val="center"/>
                </w:tcPr>
                <w:p>
                  <w:pPr>
                    <w:spacing w:line="240" w:lineRule="exact"/>
                    <w:jc w:val="center"/>
                    <w:rPr>
                      <w:rFonts w:asciiTheme="minorEastAsia" w:hAnsiTheme="minorEastAsia" w:eastAsiaTheme="minorEastAsia"/>
                      <w:szCs w:val="21"/>
                    </w:rPr>
                  </w:pPr>
                </w:p>
              </w:tc>
              <w:tc>
                <w:tcPr>
                  <w:tcW w:w="821" w:type="dxa"/>
                  <w:vAlign w:val="center"/>
                </w:tcPr>
                <w:p>
                  <w:pPr>
                    <w:spacing w:line="240" w:lineRule="exact"/>
                    <w:jc w:val="center"/>
                    <w:rPr>
                      <w:rFonts w:asciiTheme="minorEastAsia" w:hAnsiTheme="minorEastAsia" w:eastAsiaTheme="minorEastAsia"/>
                      <w:szCs w:val="21"/>
                    </w:rPr>
                  </w:pP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Layout w:type="fixed"/>
                <w:tblCellMar>
                  <w:top w:w="0" w:type="dxa"/>
                  <w:left w:w="0" w:type="dxa"/>
                  <w:bottom w:w="0" w:type="dxa"/>
                  <w:right w:w="0" w:type="dxa"/>
                </w:tblCellMar>
              </w:tblPrEx>
              <w:trPr>
                <w:trHeight w:val="397" w:hRule="atLeast"/>
                <w:jc w:val="center"/>
              </w:trPr>
              <w:tc>
                <w:tcPr>
                  <w:tcW w:w="734" w:type="dxa"/>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1</w:t>
                  </w:r>
                </w:p>
              </w:tc>
              <w:tc>
                <w:tcPr>
                  <w:tcW w:w="2410" w:type="dxa"/>
                  <w:vAlign w:val="center"/>
                </w:tcPr>
                <w:p>
                  <w:pPr>
                    <w:pStyle w:val="10"/>
                    <w:spacing w:line="240" w:lineRule="exact"/>
                    <w:rPr>
                      <w:rFonts w:asciiTheme="minorEastAsia" w:hAnsiTheme="minorEastAsia" w:eastAsiaTheme="minorEastAsia"/>
                      <w:kern w:val="2"/>
                      <w:szCs w:val="21"/>
                    </w:rPr>
                  </w:pPr>
                  <w:r>
                    <w:rPr>
                      <w:rFonts w:asciiTheme="minorEastAsia" w:hAnsiTheme="minorEastAsia" w:eastAsiaTheme="minorEastAsia"/>
                      <w:kern w:val="2"/>
                      <w:szCs w:val="21"/>
                    </w:rPr>
                    <w:t>无缝钢管</w:t>
                  </w:r>
                </w:p>
              </w:tc>
              <w:tc>
                <w:tcPr>
                  <w:tcW w:w="4086" w:type="dxa"/>
                  <w:vAlign w:val="center"/>
                </w:tcPr>
                <w:p>
                  <w:pPr>
                    <w:spacing w:line="240" w:lineRule="exact"/>
                    <w:rPr>
                      <w:rFonts w:asciiTheme="minorEastAsia" w:hAnsiTheme="minorEastAsia" w:eastAsiaTheme="minorEastAsia"/>
                      <w:szCs w:val="21"/>
                    </w:rPr>
                  </w:pPr>
                  <w:r>
                    <w:rPr>
                      <w:rFonts w:asciiTheme="minorEastAsia" w:hAnsiTheme="minorEastAsia" w:eastAsiaTheme="minorEastAsia"/>
                      <w:szCs w:val="21"/>
                    </w:rPr>
                    <w:t>Φ273×6 20#</w:t>
                  </w:r>
                </w:p>
              </w:tc>
              <w:tc>
                <w:tcPr>
                  <w:tcW w:w="875" w:type="dxa"/>
                  <w:vAlign w:val="center"/>
                </w:tcPr>
                <w:p>
                  <w:pPr>
                    <w:spacing w:line="240" w:lineRule="exact"/>
                    <w:jc w:val="center"/>
                    <w:rPr>
                      <w:rFonts w:asciiTheme="minorEastAsia" w:hAnsiTheme="minorEastAsia" w:eastAsiaTheme="minorEastAsia"/>
                      <w:szCs w:val="21"/>
                    </w:rPr>
                  </w:pPr>
                  <w:r>
                    <w:rPr>
                      <w:rFonts w:asciiTheme="minorEastAsia" w:hAnsiTheme="minorEastAsia" w:eastAsiaTheme="minorEastAsia"/>
                      <w:szCs w:val="21"/>
                    </w:rPr>
                    <w:t>m</w:t>
                  </w:r>
                </w:p>
              </w:tc>
              <w:tc>
                <w:tcPr>
                  <w:tcW w:w="821" w:type="dxa"/>
                  <w:vAlign w:val="center"/>
                </w:tcPr>
                <w:p>
                  <w:pPr>
                    <w:spacing w:line="240" w:lineRule="exact"/>
                    <w:jc w:val="center"/>
                    <w:rPr>
                      <w:rFonts w:asciiTheme="minorEastAsia" w:hAnsiTheme="minorEastAsia" w:eastAsiaTheme="minorEastAsia"/>
                      <w:szCs w:val="21"/>
                    </w:rPr>
                  </w:pPr>
                  <w:r>
                    <w:rPr>
                      <w:rFonts w:asciiTheme="minorEastAsia" w:hAnsiTheme="minorEastAsia" w:eastAsiaTheme="minorEastAsia"/>
                      <w:szCs w:val="21"/>
                    </w:rPr>
                    <w:t>250</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Layout w:type="fixed"/>
                <w:tblCellMar>
                  <w:top w:w="0" w:type="dxa"/>
                  <w:left w:w="0" w:type="dxa"/>
                  <w:bottom w:w="0" w:type="dxa"/>
                  <w:right w:w="0" w:type="dxa"/>
                </w:tblCellMar>
              </w:tblPrEx>
              <w:trPr>
                <w:trHeight w:val="397" w:hRule="atLeast"/>
                <w:jc w:val="center"/>
              </w:trPr>
              <w:tc>
                <w:tcPr>
                  <w:tcW w:w="734" w:type="dxa"/>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2</w:t>
                  </w:r>
                </w:p>
              </w:tc>
              <w:tc>
                <w:tcPr>
                  <w:tcW w:w="2410" w:type="dxa"/>
                  <w:vAlign w:val="center"/>
                </w:tcPr>
                <w:p>
                  <w:pPr>
                    <w:pStyle w:val="10"/>
                    <w:spacing w:line="240" w:lineRule="exact"/>
                    <w:rPr>
                      <w:rFonts w:asciiTheme="minorEastAsia" w:hAnsiTheme="minorEastAsia" w:eastAsiaTheme="minorEastAsia"/>
                      <w:kern w:val="2"/>
                      <w:szCs w:val="21"/>
                    </w:rPr>
                  </w:pPr>
                  <w:r>
                    <w:rPr>
                      <w:rFonts w:asciiTheme="minorEastAsia" w:hAnsiTheme="minorEastAsia" w:eastAsiaTheme="minorEastAsia"/>
                      <w:kern w:val="2"/>
                      <w:szCs w:val="21"/>
                    </w:rPr>
                    <w:t>无缝钢管</w:t>
                  </w:r>
                </w:p>
              </w:tc>
              <w:tc>
                <w:tcPr>
                  <w:tcW w:w="4086" w:type="dxa"/>
                  <w:vAlign w:val="center"/>
                </w:tcPr>
                <w:p>
                  <w:pPr>
                    <w:spacing w:line="240" w:lineRule="exact"/>
                    <w:rPr>
                      <w:rFonts w:asciiTheme="minorEastAsia" w:hAnsiTheme="minorEastAsia" w:eastAsiaTheme="minorEastAsia"/>
                      <w:szCs w:val="21"/>
                    </w:rPr>
                  </w:pPr>
                  <w:r>
                    <w:rPr>
                      <w:rFonts w:asciiTheme="minorEastAsia" w:hAnsiTheme="minorEastAsia" w:eastAsiaTheme="minorEastAsia"/>
                      <w:szCs w:val="21"/>
                    </w:rPr>
                    <w:t>Φ133×4 20#</w:t>
                  </w:r>
                </w:p>
              </w:tc>
              <w:tc>
                <w:tcPr>
                  <w:tcW w:w="875" w:type="dxa"/>
                  <w:vAlign w:val="center"/>
                </w:tcPr>
                <w:p>
                  <w:pPr>
                    <w:spacing w:line="240" w:lineRule="exact"/>
                    <w:jc w:val="center"/>
                    <w:rPr>
                      <w:rFonts w:asciiTheme="minorEastAsia" w:hAnsiTheme="minorEastAsia" w:eastAsiaTheme="minorEastAsia"/>
                      <w:szCs w:val="21"/>
                    </w:rPr>
                  </w:pPr>
                  <w:r>
                    <w:rPr>
                      <w:rFonts w:asciiTheme="minorEastAsia" w:hAnsiTheme="minorEastAsia" w:eastAsiaTheme="minorEastAsia"/>
                      <w:szCs w:val="21"/>
                    </w:rPr>
                    <w:t>m</w:t>
                  </w:r>
                </w:p>
              </w:tc>
              <w:tc>
                <w:tcPr>
                  <w:tcW w:w="821" w:type="dxa"/>
                  <w:vAlign w:val="center"/>
                </w:tcPr>
                <w:p>
                  <w:pPr>
                    <w:spacing w:line="240" w:lineRule="exact"/>
                    <w:jc w:val="center"/>
                    <w:rPr>
                      <w:rFonts w:asciiTheme="minorEastAsia" w:hAnsiTheme="minorEastAsia" w:eastAsiaTheme="minorEastAsia"/>
                      <w:szCs w:val="21"/>
                    </w:rPr>
                  </w:pPr>
                  <w:r>
                    <w:rPr>
                      <w:rFonts w:asciiTheme="minorEastAsia" w:hAnsiTheme="minorEastAsia" w:eastAsiaTheme="minorEastAsia"/>
                      <w:szCs w:val="21"/>
                    </w:rPr>
                    <w:t>250</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Layout w:type="fixed"/>
                <w:tblCellMar>
                  <w:top w:w="0" w:type="dxa"/>
                  <w:left w:w="0" w:type="dxa"/>
                  <w:bottom w:w="0" w:type="dxa"/>
                  <w:right w:w="0" w:type="dxa"/>
                </w:tblCellMar>
              </w:tblPrEx>
              <w:trPr>
                <w:trHeight w:val="397" w:hRule="atLeast"/>
                <w:jc w:val="center"/>
              </w:trPr>
              <w:tc>
                <w:tcPr>
                  <w:tcW w:w="734" w:type="dxa"/>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3</w:t>
                  </w:r>
                </w:p>
              </w:tc>
              <w:tc>
                <w:tcPr>
                  <w:tcW w:w="2410" w:type="dxa"/>
                  <w:vAlign w:val="center"/>
                </w:tcPr>
                <w:p>
                  <w:pPr>
                    <w:pStyle w:val="10"/>
                    <w:spacing w:line="240" w:lineRule="exact"/>
                    <w:rPr>
                      <w:rFonts w:asciiTheme="minorEastAsia" w:hAnsiTheme="minorEastAsia" w:eastAsiaTheme="minorEastAsia"/>
                      <w:kern w:val="2"/>
                      <w:szCs w:val="21"/>
                    </w:rPr>
                  </w:pPr>
                  <w:r>
                    <w:rPr>
                      <w:rFonts w:hint="eastAsia" w:asciiTheme="minorEastAsia" w:hAnsiTheme="minorEastAsia" w:eastAsiaTheme="minorEastAsia"/>
                      <w:kern w:val="2"/>
                      <w:szCs w:val="21"/>
                    </w:rPr>
                    <w:t>曲面</w:t>
                  </w:r>
                  <w:r>
                    <w:rPr>
                      <w:rFonts w:asciiTheme="minorEastAsia" w:hAnsiTheme="minorEastAsia" w:eastAsiaTheme="minorEastAsia"/>
                      <w:kern w:val="2"/>
                      <w:szCs w:val="21"/>
                    </w:rPr>
                    <w:t>槽滑动支座</w:t>
                  </w:r>
                </w:p>
              </w:tc>
              <w:tc>
                <w:tcPr>
                  <w:tcW w:w="4086" w:type="dxa"/>
                  <w:vAlign w:val="center"/>
                </w:tcPr>
                <w:p>
                  <w:pPr>
                    <w:spacing w:line="240" w:lineRule="exact"/>
                    <w:rPr>
                      <w:rFonts w:asciiTheme="minorEastAsia" w:hAnsiTheme="minorEastAsia" w:eastAsiaTheme="minorEastAsia"/>
                      <w:szCs w:val="21"/>
                    </w:rPr>
                  </w:pPr>
                  <w:r>
                    <w:rPr>
                      <w:rFonts w:hint="eastAsia" w:asciiTheme="minorEastAsia" w:hAnsiTheme="minorEastAsia" w:eastAsiaTheme="minorEastAsia"/>
                      <w:szCs w:val="21"/>
                    </w:rPr>
                    <w:t>D273</w:t>
                  </w:r>
                </w:p>
              </w:tc>
              <w:tc>
                <w:tcPr>
                  <w:tcW w:w="875" w:type="dxa"/>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个</w:t>
                  </w:r>
                </w:p>
              </w:tc>
              <w:tc>
                <w:tcPr>
                  <w:tcW w:w="821" w:type="dxa"/>
                  <w:vAlign w:val="center"/>
                </w:tcPr>
                <w:p>
                  <w:pPr>
                    <w:spacing w:line="240" w:lineRule="exact"/>
                    <w:jc w:val="center"/>
                    <w:rPr>
                      <w:rFonts w:asciiTheme="minorEastAsia" w:hAnsiTheme="minorEastAsia" w:eastAsiaTheme="minorEastAsia"/>
                      <w:szCs w:val="21"/>
                    </w:rPr>
                  </w:pPr>
                  <w:r>
                    <w:rPr>
                      <w:rFonts w:asciiTheme="minorEastAsia" w:hAnsiTheme="minorEastAsia" w:eastAsiaTheme="minorEastAsia"/>
                      <w:szCs w:val="21"/>
                    </w:rPr>
                    <w:t>40</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Layout w:type="fixed"/>
                <w:tblCellMar>
                  <w:top w:w="0" w:type="dxa"/>
                  <w:left w:w="0" w:type="dxa"/>
                  <w:bottom w:w="0" w:type="dxa"/>
                  <w:right w:w="0" w:type="dxa"/>
                </w:tblCellMar>
              </w:tblPrEx>
              <w:trPr>
                <w:trHeight w:val="397" w:hRule="atLeast"/>
                <w:jc w:val="center"/>
              </w:trPr>
              <w:tc>
                <w:tcPr>
                  <w:tcW w:w="734" w:type="dxa"/>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4</w:t>
                  </w:r>
                </w:p>
              </w:tc>
              <w:tc>
                <w:tcPr>
                  <w:tcW w:w="2410" w:type="dxa"/>
                  <w:vAlign w:val="center"/>
                </w:tcPr>
                <w:p>
                  <w:pPr>
                    <w:pStyle w:val="10"/>
                    <w:spacing w:line="240" w:lineRule="exact"/>
                    <w:rPr>
                      <w:rFonts w:asciiTheme="minorEastAsia" w:hAnsiTheme="minorEastAsia" w:eastAsiaTheme="minorEastAsia"/>
                      <w:kern w:val="2"/>
                      <w:szCs w:val="21"/>
                    </w:rPr>
                  </w:pPr>
                  <w:r>
                    <w:rPr>
                      <w:rFonts w:hint="eastAsia" w:asciiTheme="minorEastAsia" w:hAnsiTheme="minorEastAsia" w:eastAsiaTheme="minorEastAsia"/>
                      <w:kern w:val="2"/>
                      <w:szCs w:val="21"/>
                    </w:rPr>
                    <w:t>丁</w:t>
                  </w:r>
                  <w:r>
                    <w:rPr>
                      <w:rFonts w:asciiTheme="minorEastAsia" w:hAnsiTheme="minorEastAsia" w:eastAsiaTheme="minorEastAsia"/>
                      <w:kern w:val="2"/>
                      <w:szCs w:val="21"/>
                    </w:rPr>
                    <w:t>字</w:t>
                  </w:r>
                  <w:r>
                    <w:rPr>
                      <w:rFonts w:hint="eastAsia" w:asciiTheme="minorEastAsia" w:hAnsiTheme="minorEastAsia" w:eastAsiaTheme="minorEastAsia"/>
                      <w:kern w:val="2"/>
                      <w:szCs w:val="21"/>
                    </w:rPr>
                    <w:t>托</w:t>
                  </w:r>
                  <w:r>
                    <w:rPr>
                      <w:rFonts w:asciiTheme="minorEastAsia" w:hAnsiTheme="minorEastAsia" w:eastAsiaTheme="minorEastAsia"/>
                      <w:kern w:val="2"/>
                      <w:szCs w:val="21"/>
                    </w:rPr>
                    <w:t>滑动支座</w:t>
                  </w:r>
                </w:p>
              </w:tc>
              <w:tc>
                <w:tcPr>
                  <w:tcW w:w="4086" w:type="dxa"/>
                  <w:vAlign w:val="center"/>
                </w:tcPr>
                <w:p>
                  <w:pPr>
                    <w:spacing w:line="240" w:lineRule="exact"/>
                    <w:rPr>
                      <w:rFonts w:asciiTheme="minorEastAsia" w:hAnsiTheme="minorEastAsia" w:eastAsiaTheme="minorEastAsia"/>
                      <w:szCs w:val="21"/>
                    </w:rPr>
                  </w:pPr>
                  <w:r>
                    <w:rPr>
                      <w:rFonts w:hint="eastAsia" w:asciiTheme="minorEastAsia" w:hAnsiTheme="minorEastAsia" w:eastAsiaTheme="minorEastAsia"/>
                      <w:szCs w:val="21"/>
                    </w:rPr>
                    <w:t>D</w:t>
                  </w:r>
                  <w:r>
                    <w:rPr>
                      <w:rFonts w:asciiTheme="minorEastAsia" w:hAnsiTheme="minorEastAsia" w:eastAsiaTheme="minorEastAsia"/>
                      <w:szCs w:val="21"/>
                    </w:rPr>
                    <w:t>133</w:t>
                  </w:r>
                </w:p>
              </w:tc>
              <w:tc>
                <w:tcPr>
                  <w:tcW w:w="875" w:type="dxa"/>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个</w:t>
                  </w:r>
                </w:p>
              </w:tc>
              <w:tc>
                <w:tcPr>
                  <w:tcW w:w="821" w:type="dxa"/>
                  <w:vAlign w:val="center"/>
                </w:tcPr>
                <w:p>
                  <w:pPr>
                    <w:spacing w:line="240" w:lineRule="exact"/>
                    <w:jc w:val="center"/>
                    <w:rPr>
                      <w:rFonts w:asciiTheme="minorEastAsia" w:hAnsiTheme="minorEastAsia" w:eastAsiaTheme="minorEastAsia"/>
                      <w:szCs w:val="21"/>
                    </w:rPr>
                  </w:pPr>
                  <w:r>
                    <w:rPr>
                      <w:rFonts w:asciiTheme="minorEastAsia" w:hAnsiTheme="minorEastAsia" w:eastAsiaTheme="minorEastAsia"/>
                      <w:szCs w:val="21"/>
                    </w:rPr>
                    <w:t>40</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Layout w:type="fixed"/>
                <w:tblCellMar>
                  <w:top w:w="0" w:type="dxa"/>
                  <w:left w:w="0" w:type="dxa"/>
                  <w:bottom w:w="0" w:type="dxa"/>
                  <w:right w:w="0" w:type="dxa"/>
                </w:tblCellMar>
              </w:tblPrEx>
              <w:trPr>
                <w:trHeight w:val="397" w:hRule="atLeast"/>
                <w:jc w:val="center"/>
              </w:trPr>
              <w:tc>
                <w:tcPr>
                  <w:tcW w:w="734" w:type="dxa"/>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5</w:t>
                  </w:r>
                </w:p>
              </w:tc>
              <w:tc>
                <w:tcPr>
                  <w:tcW w:w="2410" w:type="dxa"/>
                  <w:vAlign w:val="center"/>
                </w:tcPr>
                <w:p>
                  <w:pPr>
                    <w:pStyle w:val="10"/>
                    <w:spacing w:line="240" w:lineRule="exact"/>
                    <w:rPr>
                      <w:rFonts w:asciiTheme="minorEastAsia" w:hAnsiTheme="minorEastAsia" w:eastAsiaTheme="minorEastAsia"/>
                      <w:kern w:val="2"/>
                      <w:szCs w:val="21"/>
                    </w:rPr>
                  </w:pPr>
                  <w:r>
                    <w:rPr>
                      <w:rFonts w:hint="eastAsia" w:asciiTheme="minorEastAsia" w:hAnsiTheme="minorEastAsia" w:eastAsiaTheme="minorEastAsia"/>
                      <w:kern w:val="2"/>
                      <w:szCs w:val="21"/>
                    </w:rPr>
                    <w:t>波纹</w:t>
                  </w:r>
                  <w:r>
                    <w:rPr>
                      <w:rFonts w:asciiTheme="minorEastAsia" w:hAnsiTheme="minorEastAsia" w:eastAsiaTheme="minorEastAsia"/>
                      <w:kern w:val="2"/>
                      <w:szCs w:val="21"/>
                    </w:rPr>
                    <w:t>补偿器</w:t>
                  </w:r>
                </w:p>
              </w:tc>
              <w:tc>
                <w:tcPr>
                  <w:tcW w:w="4086" w:type="dxa"/>
                  <w:vAlign w:val="center"/>
                </w:tcPr>
                <w:p>
                  <w:pPr>
                    <w:spacing w:line="240" w:lineRule="exact"/>
                    <w:rPr>
                      <w:rFonts w:asciiTheme="minorEastAsia" w:hAnsiTheme="minorEastAsia" w:eastAsiaTheme="minorEastAsia"/>
                      <w:szCs w:val="21"/>
                    </w:rPr>
                  </w:pPr>
                  <w:r>
                    <w:rPr>
                      <w:rFonts w:hint="eastAsia" w:asciiTheme="minorEastAsia" w:hAnsiTheme="minorEastAsia" w:eastAsiaTheme="minorEastAsia"/>
                      <w:szCs w:val="21"/>
                    </w:rPr>
                    <w:t>DN250   PN1.6MPa</w:t>
                  </w:r>
                </w:p>
              </w:tc>
              <w:tc>
                <w:tcPr>
                  <w:tcW w:w="875" w:type="dxa"/>
                  <w:vAlign w:val="center"/>
                </w:tcPr>
                <w:p>
                  <w:pPr>
                    <w:spacing w:line="240" w:lineRule="exact"/>
                    <w:jc w:val="center"/>
                    <w:rPr>
                      <w:rFonts w:asciiTheme="minorEastAsia" w:hAnsiTheme="minorEastAsia" w:eastAsiaTheme="minorEastAsia"/>
                      <w:szCs w:val="21"/>
                    </w:rPr>
                  </w:pPr>
                  <w:r>
                    <w:rPr>
                      <w:rFonts w:asciiTheme="minorEastAsia" w:hAnsiTheme="minorEastAsia" w:eastAsiaTheme="minorEastAsia"/>
                      <w:szCs w:val="21"/>
                    </w:rPr>
                    <w:t>个</w:t>
                  </w:r>
                </w:p>
              </w:tc>
              <w:tc>
                <w:tcPr>
                  <w:tcW w:w="821" w:type="dxa"/>
                  <w:vAlign w:val="center"/>
                </w:tcPr>
                <w:p>
                  <w:pPr>
                    <w:spacing w:line="240" w:lineRule="exact"/>
                    <w:jc w:val="center"/>
                    <w:rPr>
                      <w:rFonts w:asciiTheme="minorEastAsia" w:hAnsiTheme="minorEastAsia" w:eastAsiaTheme="minorEastAsia"/>
                      <w:szCs w:val="21"/>
                    </w:rPr>
                  </w:pPr>
                  <w:r>
                    <w:rPr>
                      <w:rFonts w:asciiTheme="minorEastAsia" w:hAnsiTheme="minorEastAsia" w:eastAsiaTheme="minorEastAsia"/>
                      <w:szCs w:val="21"/>
                    </w:rPr>
                    <w:t>5</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Layout w:type="fixed"/>
                <w:tblCellMar>
                  <w:top w:w="0" w:type="dxa"/>
                  <w:left w:w="0" w:type="dxa"/>
                  <w:bottom w:w="0" w:type="dxa"/>
                  <w:right w:w="0" w:type="dxa"/>
                </w:tblCellMar>
              </w:tblPrEx>
              <w:trPr>
                <w:trHeight w:val="397" w:hRule="atLeast"/>
                <w:jc w:val="center"/>
              </w:trPr>
              <w:tc>
                <w:tcPr>
                  <w:tcW w:w="734" w:type="dxa"/>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6</w:t>
                  </w:r>
                </w:p>
              </w:tc>
              <w:tc>
                <w:tcPr>
                  <w:tcW w:w="2410" w:type="dxa"/>
                  <w:vAlign w:val="center"/>
                </w:tcPr>
                <w:p>
                  <w:pPr>
                    <w:pStyle w:val="10"/>
                    <w:spacing w:line="240" w:lineRule="exact"/>
                    <w:rPr>
                      <w:rFonts w:asciiTheme="minorEastAsia" w:hAnsiTheme="minorEastAsia" w:eastAsiaTheme="minorEastAsia"/>
                      <w:kern w:val="2"/>
                      <w:szCs w:val="21"/>
                    </w:rPr>
                  </w:pPr>
                  <w:r>
                    <w:rPr>
                      <w:rFonts w:hint="eastAsia" w:asciiTheme="minorEastAsia" w:hAnsiTheme="minorEastAsia" w:eastAsiaTheme="minorEastAsia"/>
                      <w:kern w:val="2"/>
                      <w:szCs w:val="21"/>
                    </w:rPr>
                    <w:t>波纹</w:t>
                  </w:r>
                  <w:r>
                    <w:rPr>
                      <w:rFonts w:asciiTheme="minorEastAsia" w:hAnsiTheme="minorEastAsia" w:eastAsiaTheme="minorEastAsia"/>
                      <w:kern w:val="2"/>
                      <w:szCs w:val="21"/>
                    </w:rPr>
                    <w:t>补偿器</w:t>
                  </w:r>
                </w:p>
              </w:tc>
              <w:tc>
                <w:tcPr>
                  <w:tcW w:w="4086" w:type="dxa"/>
                  <w:vAlign w:val="center"/>
                </w:tcPr>
                <w:p>
                  <w:pPr>
                    <w:spacing w:line="240" w:lineRule="exact"/>
                    <w:rPr>
                      <w:rFonts w:asciiTheme="minorEastAsia" w:hAnsiTheme="minorEastAsia" w:eastAsiaTheme="minorEastAsia"/>
                      <w:szCs w:val="21"/>
                    </w:rPr>
                  </w:pPr>
                  <w:r>
                    <w:rPr>
                      <w:rFonts w:hint="eastAsia" w:asciiTheme="minorEastAsia" w:hAnsiTheme="minorEastAsia" w:eastAsiaTheme="minorEastAsia"/>
                      <w:szCs w:val="21"/>
                    </w:rPr>
                    <w:t>DN</w:t>
                  </w:r>
                  <w:r>
                    <w:rPr>
                      <w:rFonts w:asciiTheme="minorEastAsia" w:hAnsiTheme="minorEastAsia" w:eastAsiaTheme="minorEastAsia"/>
                      <w:szCs w:val="21"/>
                    </w:rPr>
                    <w:t>125</w:t>
                  </w:r>
                  <w:r>
                    <w:rPr>
                      <w:rFonts w:hint="eastAsia" w:asciiTheme="minorEastAsia" w:hAnsiTheme="minorEastAsia" w:eastAsiaTheme="minorEastAsia"/>
                      <w:szCs w:val="21"/>
                    </w:rPr>
                    <w:t xml:space="preserve">   PN1.6MPa</w:t>
                  </w:r>
                </w:p>
              </w:tc>
              <w:tc>
                <w:tcPr>
                  <w:tcW w:w="875" w:type="dxa"/>
                  <w:vAlign w:val="center"/>
                </w:tcPr>
                <w:p>
                  <w:pPr>
                    <w:spacing w:line="240" w:lineRule="exact"/>
                    <w:jc w:val="center"/>
                    <w:rPr>
                      <w:rFonts w:asciiTheme="minorEastAsia" w:hAnsiTheme="minorEastAsia" w:eastAsiaTheme="minorEastAsia"/>
                      <w:szCs w:val="21"/>
                    </w:rPr>
                  </w:pPr>
                  <w:r>
                    <w:rPr>
                      <w:rFonts w:asciiTheme="minorEastAsia" w:hAnsiTheme="minorEastAsia" w:eastAsiaTheme="minorEastAsia"/>
                      <w:szCs w:val="21"/>
                    </w:rPr>
                    <w:t>个</w:t>
                  </w:r>
                </w:p>
              </w:tc>
              <w:tc>
                <w:tcPr>
                  <w:tcW w:w="821" w:type="dxa"/>
                  <w:vAlign w:val="center"/>
                </w:tcPr>
                <w:p>
                  <w:pPr>
                    <w:spacing w:line="240" w:lineRule="exact"/>
                    <w:jc w:val="center"/>
                    <w:rPr>
                      <w:rFonts w:asciiTheme="minorEastAsia" w:hAnsiTheme="minorEastAsia" w:eastAsiaTheme="minorEastAsia"/>
                      <w:szCs w:val="21"/>
                    </w:rPr>
                  </w:pPr>
                  <w:r>
                    <w:rPr>
                      <w:rFonts w:asciiTheme="minorEastAsia" w:hAnsiTheme="minorEastAsia" w:eastAsiaTheme="minorEastAsia"/>
                      <w:szCs w:val="21"/>
                    </w:rPr>
                    <w:t>5</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Layout w:type="fixed"/>
                <w:tblCellMar>
                  <w:top w:w="0" w:type="dxa"/>
                  <w:left w:w="0" w:type="dxa"/>
                  <w:bottom w:w="0" w:type="dxa"/>
                  <w:right w:w="0" w:type="dxa"/>
                </w:tblCellMar>
              </w:tblPrEx>
              <w:trPr>
                <w:trHeight w:val="397" w:hRule="atLeast"/>
                <w:jc w:val="center"/>
              </w:trPr>
              <w:tc>
                <w:tcPr>
                  <w:tcW w:w="734" w:type="dxa"/>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7</w:t>
                  </w:r>
                </w:p>
              </w:tc>
              <w:tc>
                <w:tcPr>
                  <w:tcW w:w="2410" w:type="dxa"/>
                  <w:vAlign w:val="center"/>
                </w:tcPr>
                <w:p>
                  <w:pPr>
                    <w:pStyle w:val="10"/>
                    <w:spacing w:line="240" w:lineRule="exact"/>
                    <w:rPr>
                      <w:rFonts w:asciiTheme="minorEastAsia" w:hAnsiTheme="minorEastAsia" w:eastAsiaTheme="minorEastAsia"/>
                      <w:kern w:val="2"/>
                      <w:szCs w:val="21"/>
                    </w:rPr>
                  </w:pPr>
                  <w:r>
                    <w:rPr>
                      <w:rFonts w:hint="eastAsia" w:asciiTheme="minorEastAsia" w:hAnsiTheme="minorEastAsia" w:eastAsiaTheme="minorEastAsia"/>
                      <w:kern w:val="2"/>
                      <w:szCs w:val="21"/>
                    </w:rPr>
                    <w:t>闸阀</w:t>
                  </w:r>
                </w:p>
              </w:tc>
              <w:tc>
                <w:tcPr>
                  <w:tcW w:w="4086" w:type="dxa"/>
                  <w:vAlign w:val="center"/>
                </w:tcPr>
                <w:p>
                  <w:pPr>
                    <w:spacing w:line="240" w:lineRule="exact"/>
                    <w:rPr>
                      <w:rFonts w:asciiTheme="minorEastAsia" w:hAnsiTheme="minorEastAsia" w:eastAsiaTheme="minorEastAsia"/>
                      <w:szCs w:val="21"/>
                    </w:rPr>
                  </w:pPr>
                  <w:r>
                    <w:rPr>
                      <w:rFonts w:hint="eastAsia" w:asciiTheme="minorEastAsia" w:hAnsiTheme="minorEastAsia" w:eastAsiaTheme="minorEastAsia"/>
                      <w:szCs w:val="21"/>
                    </w:rPr>
                    <w:t>Z41H-16CDN250   PN1.6MPa</w:t>
                  </w:r>
                </w:p>
              </w:tc>
              <w:tc>
                <w:tcPr>
                  <w:tcW w:w="875" w:type="dxa"/>
                  <w:vAlign w:val="center"/>
                </w:tcPr>
                <w:p>
                  <w:pPr>
                    <w:spacing w:line="240" w:lineRule="exact"/>
                    <w:jc w:val="center"/>
                    <w:rPr>
                      <w:rFonts w:asciiTheme="minorEastAsia" w:hAnsiTheme="minorEastAsia" w:eastAsiaTheme="minorEastAsia"/>
                      <w:szCs w:val="21"/>
                    </w:rPr>
                  </w:pPr>
                  <w:r>
                    <w:rPr>
                      <w:rFonts w:asciiTheme="minorEastAsia" w:hAnsiTheme="minorEastAsia" w:eastAsiaTheme="minorEastAsia"/>
                      <w:szCs w:val="21"/>
                    </w:rPr>
                    <w:t>个</w:t>
                  </w:r>
                </w:p>
              </w:tc>
              <w:tc>
                <w:tcPr>
                  <w:tcW w:w="821" w:type="dxa"/>
                  <w:vAlign w:val="center"/>
                </w:tcPr>
                <w:p>
                  <w:pPr>
                    <w:spacing w:line="240" w:lineRule="exact"/>
                    <w:jc w:val="center"/>
                    <w:rPr>
                      <w:rFonts w:asciiTheme="minorEastAsia" w:hAnsiTheme="minorEastAsia" w:eastAsiaTheme="minorEastAsia"/>
                      <w:szCs w:val="21"/>
                    </w:rPr>
                  </w:pPr>
                  <w:r>
                    <w:rPr>
                      <w:rFonts w:asciiTheme="minorEastAsia" w:hAnsiTheme="minorEastAsia" w:eastAsiaTheme="minorEastAsia"/>
                      <w:szCs w:val="21"/>
                    </w:rPr>
                    <w:t>1</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Layout w:type="fixed"/>
                <w:tblCellMar>
                  <w:top w:w="0" w:type="dxa"/>
                  <w:left w:w="0" w:type="dxa"/>
                  <w:bottom w:w="0" w:type="dxa"/>
                  <w:right w:w="0" w:type="dxa"/>
                </w:tblCellMar>
              </w:tblPrEx>
              <w:trPr>
                <w:trHeight w:val="397" w:hRule="atLeast"/>
                <w:jc w:val="center"/>
              </w:trPr>
              <w:tc>
                <w:tcPr>
                  <w:tcW w:w="734" w:type="dxa"/>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8</w:t>
                  </w:r>
                </w:p>
              </w:tc>
              <w:tc>
                <w:tcPr>
                  <w:tcW w:w="2410" w:type="dxa"/>
                  <w:vAlign w:val="center"/>
                </w:tcPr>
                <w:p>
                  <w:pPr>
                    <w:pStyle w:val="10"/>
                    <w:spacing w:line="240" w:lineRule="exact"/>
                    <w:rPr>
                      <w:rFonts w:asciiTheme="minorEastAsia" w:hAnsiTheme="minorEastAsia" w:eastAsiaTheme="minorEastAsia"/>
                      <w:kern w:val="2"/>
                      <w:szCs w:val="21"/>
                    </w:rPr>
                  </w:pPr>
                  <w:r>
                    <w:rPr>
                      <w:rFonts w:hint="eastAsia" w:asciiTheme="minorEastAsia" w:hAnsiTheme="minorEastAsia" w:eastAsiaTheme="minorEastAsia"/>
                      <w:kern w:val="2"/>
                      <w:szCs w:val="21"/>
                    </w:rPr>
                    <w:t>闸阀</w:t>
                  </w:r>
                </w:p>
              </w:tc>
              <w:tc>
                <w:tcPr>
                  <w:tcW w:w="4086" w:type="dxa"/>
                  <w:vAlign w:val="center"/>
                </w:tcPr>
                <w:p>
                  <w:pPr>
                    <w:spacing w:line="240" w:lineRule="exact"/>
                    <w:rPr>
                      <w:rFonts w:asciiTheme="minorEastAsia" w:hAnsiTheme="minorEastAsia" w:eastAsiaTheme="minorEastAsia"/>
                      <w:szCs w:val="21"/>
                    </w:rPr>
                  </w:pPr>
                  <w:r>
                    <w:rPr>
                      <w:rFonts w:hint="eastAsia" w:asciiTheme="minorEastAsia" w:hAnsiTheme="minorEastAsia" w:eastAsiaTheme="minorEastAsia"/>
                      <w:szCs w:val="21"/>
                    </w:rPr>
                    <w:t>Z41H-16CDN</w:t>
                  </w:r>
                  <w:r>
                    <w:rPr>
                      <w:rFonts w:asciiTheme="minorEastAsia" w:hAnsiTheme="minorEastAsia" w:eastAsiaTheme="minorEastAsia"/>
                      <w:szCs w:val="21"/>
                    </w:rPr>
                    <w:t>125</w:t>
                  </w:r>
                  <w:r>
                    <w:rPr>
                      <w:rFonts w:hint="eastAsia" w:asciiTheme="minorEastAsia" w:hAnsiTheme="minorEastAsia" w:eastAsiaTheme="minorEastAsia"/>
                      <w:szCs w:val="21"/>
                    </w:rPr>
                    <w:t xml:space="preserve">   PN1.6MPa</w:t>
                  </w:r>
                </w:p>
              </w:tc>
              <w:tc>
                <w:tcPr>
                  <w:tcW w:w="875" w:type="dxa"/>
                  <w:vAlign w:val="center"/>
                </w:tcPr>
                <w:p>
                  <w:pPr>
                    <w:spacing w:line="240" w:lineRule="exact"/>
                    <w:jc w:val="center"/>
                    <w:rPr>
                      <w:rFonts w:asciiTheme="minorEastAsia" w:hAnsiTheme="minorEastAsia" w:eastAsiaTheme="minorEastAsia"/>
                      <w:szCs w:val="21"/>
                    </w:rPr>
                  </w:pPr>
                  <w:r>
                    <w:rPr>
                      <w:rFonts w:asciiTheme="minorEastAsia" w:hAnsiTheme="minorEastAsia" w:eastAsiaTheme="minorEastAsia"/>
                      <w:szCs w:val="21"/>
                    </w:rPr>
                    <w:t>个</w:t>
                  </w:r>
                </w:p>
              </w:tc>
              <w:tc>
                <w:tcPr>
                  <w:tcW w:w="821" w:type="dxa"/>
                  <w:vAlign w:val="center"/>
                </w:tcPr>
                <w:p>
                  <w:pPr>
                    <w:spacing w:line="240" w:lineRule="exact"/>
                    <w:jc w:val="center"/>
                    <w:rPr>
                      <w:rFonts w:asciiTheme="minorEastAsia" w:hAnsiTheme="minorEastAsia" w:eastAsiaTheme="minorEastAsia"/>
                      <w:szCs w:val="21"/>
                    </w:rPr>
                  </w:pPr>
                  <w:r>
                    <w:rPr>
                      <w:rFonts w:asciiTheme="minorEastAsia" w:hAnsiTheme="minorEastAsia" w:eastAsiaTheme="minorEastAsia"/>
                      <w:szCs w:val="21"/>
                    </w:rPr>
                    <w:t>1</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Layout w:type="fixed"/>
                <w:tblCellMar>
                  <w:top w:w="0" w:type="dxa"/>
                  <w:left w:w="0" w:type="dxa"/>
                  <w:bottom w:w="0" w:type="dxa"/>
                  <w:right w:w="0" w:type="dxa"/>
                </w:tblCellMar>
              </w:tblPrEx>
              <w:trPr>
                <w:trHeight w:val="397" w:hRule="atLeast"/>
                <w:jc w:val="center"/>
              </w:trPr>
              <w:tc>
                <w:tcPr>
                  <w:tcW w:w="734" w:type="dxa"/>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(四)</w:t>
                  </w:r>
                </w:p>
              </w:tc>
              <w:tc>
                <w:tcPr>
                  <w:tcW w:w="2410" w:type="dxa"/>
                  <w:vAlign w:val="center"/>
                </w:tcPr>
                <w:p>
                  <w:pPr>
                    <w:pStyle w:val="10"/>
                    <w:spacing w:line="240" w:lineRule="exact"/>
                    <w:rPr>
                      <w:rFonts w:asciiTheme="minorEastAsia" w:hAnsiTheme="minorEastAsia" w:eastAsiaTheme="minorEastAsia"/>
                      <w:kern w:val="2"/>
                      <w:szCs w:val="21"/>
                    </w:rPr>
                  </w:pPr>
                  <w:r>
                    <w:rPr>
                      <w:rFonts w:hint="eastAsia" w:asciiTheme="minorEastAsia" w:hAnsiTheme="minorEastAsia" w:eastAsiaTheme="minorEastAsia"/>
                      <w:kern w:val="2"/>
                      <w:szCs w:val="21"/>
                    </w:rPr>
                    <w:t>热力管网第</w:t>
                  </w:r>
                  <w:r>
                    <w:rPr>
                      <w:rFonts w:hint="eastAsia" w:asciiTheme="minorEastAsia" w:hAnsiTheme="minorEastAsia" w:eastAsiaTheme="minorEastAsia"/>
                      <w:szCs w:val="21"/>
                    </w:rPr>
                    <w:t>(四)</w:t>
                  </w:r>
                  <w:r>
                    <w:rPr>
                      <w:rFonts w:asciiTheme="minorEastAsia" w:hAnsiTheme="minorEastAsia" w:eastAsiaTheme="minorEastAsia"/>
                      <w:kern w:val="2"/>
                      <w:szCs w:val="21"/>
                    </w:rPr>
                    <w:t>部分</w:t>
                  </w:r>
                </w:p>
              </w:tc>
              <w:tc>
                <w:tcPr>
                  <w:tcW w:w="4086" w:type="dxa"/>
                  <w:vAlign w:val="center"/>
                </w:tcPr>
                <w:p>
                  <w:pPr>
                    <w:spacing w:line="240" w:lineRule="exact"/>
                    <w:rPr>
                      <w:rFonts w:asciiTheme="minorEastAsia" w:hAnsiTheme="minorEastAsia" w:eastAsiaTheme="minorEastAsia"/>
                      <w:szCs w:val="21"/>
                    </w:rPr>
                  </w:pPr>
                  <w:r>
                    <w:rPr>
                      <w:rFonts w:hint="eastAsia" w:asciiTheme="minorEastAsia" w:hAnsiTheme="minorEastAsia" w:eastAsiaTheme="minorEastAsia"/>
                      <w:szCs w:val="21"/>
                    </w:rPr>
                    <w:t>（由</w:t>
                  </w:r>
                  <w:r>
                    <w:rPr>
                      <w:rFonts w:asciiTheme="minorEastAsia" w:hAnsiTheme="minorEastAsia" w:eastAsiaTheme="minorEastAsia"/>
                      <w:szCs w:val="21"/>
                    </w:rPr>
                    <w:t>啤酒厂</w:t>
                  </w:r>
                  <w:r>
                    <w:rPr>
                      <w:rFonts w:hint="eastAsia" w:asciiTheme="minorEastAsia" w:hAnsiTheme="minorEastAsia" w:eastAsiaTheme="minorEastAsia"/>
                      <w:szCs w:val="21"/>
                    </w:rPr>
                    <w:t>围墙外至西付店村口）</w:t>
                  </w:r>
                </w:p>
              </w:tc>
              <w:tc>
                <w:tcPr>
                  <w:tcW w:w="875" w:type="dxa"/>
                  <w:vAlign w:val="center"/>
                </w:tcPr>
                <w:p>
                  <w:pPr>
                    <w:spacing w:line="240" w:lineRule="exact"/>
                    <w:jc w:val="center"/>
                    <w:rPr>
                      <w:rFonts w:asciiTheme="minorEastAsia" w:hAnsiTheme="minorEastAsia" w:eastAsiaTheme="minorEastAsia"/>
                      <w:szCs w:val="21"/>
                    </w:rPr>
                  </w:pPr>
                </w:p>
              </w:tc>
              <w:tc>
                <w:tcPr>
                  <w:tcW w:w="821" w:type="dxa"/>
                  <w:vAlign w:val="center"/>
                </w:tcPr>
                <w:p>
                  <w:pPr>
                    <w:spacing w:line="240" w:lineRule="exact"/>
                    <w:jc w:val="center"/>
                    <w:rPr>
                      <w:rFonts w:asciiTheme="minorEastAsia" w:hAnsiTheme="minorEastAsia" w:eastAsiaTheme="minorEastAsia"/>
                      <w:szCs w:val="21"/>
                    </w:rPr>
                  </w:pP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Layout w:type="fixed"/>
                <w:tblCellMar>
                  <w:top w:w="0" w:type="dxa"/>
                  <w:left w:w="0" w:type="dxa"/>
                  <w:bottom w:w="0" w:type="dxa"/>
                  <w:right w:w="0" w:type="dxa"/>
                </w:tblCellMar>
              </w:tblPrEx>
              <w:trPr>
                <w:trHeight w:val="397" w:hRule="atLeast"/>
                <w:jc w:val="center"/>
              </w:trPr>
              <w:tc>
                <w:tcPr>
                  <w:tcW w:w="734" w:type="dxa"/>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1</w:t>
                  </w:r>
                </w:p>
              </w:tc>
              <w:tc>
                <w:tcPr>
                  <w:tcW w:w="2410" w:type="dxa"/>
                  <w:vAlign w:val="center"/>
                </w:tcPr>
                <w:p>
                  <w:pPr>
                    <w:pStyle w:val="10"/>
                    <w:spacing w:line="240" w:lineRule="exact"/>
                    <w:ind w:left="0" w:firstLine="0"/>
                    <w:rPr>
                      <w:rFonts w:asciiTheme="minorEastAsia" w:hAnsiTheme="minorEastAsia" w:eastAsiaTheme="minorEastAsia"/>
                      <w:kern w:val="2"/>
                      <w:szCs w:val="21"/>
                    </w:rPr>
                  </w:pPr>
                  <w:r>
                    <w:rPr>
                      <w:rFonts w:hint="eastAsia" w:asciiTheme="minorEastAsia" w:hAnsiTheme="minorEastAsia" w:eastAsiaTheme="minorEastAsia"/>
                      <w:kern w:val="2"/>
                      <w:szCs w:val="21"/>
                    </w:rPr>
                    <w:t>外</w:t>
                  </w:r>
                  <w:r>
                    <w:rPr>
                      <w:rFonts w:asciiTheme="minorEastAsia" w:hAnsiTheme="minorEastAsia" w:eastAsiaTheme="minorEastAsia"/>
                      <w:kern w:val="2"/>
                      <w:szCs w:val="21"/>
                    </w:rPr>
                    <w:t>滑动型蒸汽直埋保温管</w:t>
                  </w:r>
                </w:p>
              </w:tc>
              <w:tc>
                <w:tcPr>
                  <w:tcW w:w="4086" w:type="dxa"/>
                  <w:vAlign w:val="center"/>
                </w:tcPr>
                <w:p>
                  <w:pPr>
                    <w:spacing w:line="240" w:lineRule="exact"/>
                    <w:rPr>
                      <w:rFonts w:asciiTheme="minorEastAsia" w:hAnsiTheme="minorEastAsia" w:eastAsiaTheme="minorEastAsia"/>
                      <w:szCs w:val="21"/>
                    </w:rPr>
                  </w:pPr>
                  <w:r>
                    <w:rPr>
                      <w:rFonts w:hint="eastAsia" w:asciiTheme="minorEastAsia" w:hAnsiTheme="minorEastAsia" w:eastAsiaTheme="minorEastAsia"/>
                      <w:szCs w:val="21"/>
                    </w:rPr>
                    <w:t>工作</w:t>
                  </w:r>
                  <w:r>
                    <w:rPr>
                      <w:rFonts w:asciiTheme="minorEastAsia" w:hAnsiTheme="minorEastAsia" w:eastAsiaTheme="minorEastAsia"/>
                      <w:szCs w:val="21"/>
                    </w:rPr>
                    <w:t>钢管Φ325×7</w:t>
                  </w:r>
                  <w:r>
                    <w:rPr>
                      <w:rFonts w:hint="eastAsia" w:asciiTheme="minorEastAsia" w:hAnsiTheme="minorEastAsia" w:eastAsiaTheme="minorEastAsia"/>
                      <w:szCs w:val="21"/>
                    </w:rPr>
                    <w:t>，</w:t>
                  </w:r>
                  <w:r>
                    <w:rPr>
                      <w:rFonts w:asciiTheme="minorEastAsia" w:hAnsiTheme="minorEastAsia" w:eastAsiaTheme="minorEastAsia"/>
                      <w:szCs w:val="21"/>
                    </w:rPr>
                    <w:t>外套钢管Φ630×8</w:t>
                  </w:r>
                </w:p>
              </w:tc>
              <w:tc>
                <w:tcPr>
                  <w:tcW w:w="875" w:type="dxa"/>
                  <w:vAlign w:val="center"/>
                </w:tcPr>
                <w:p>
                  <w:pPr>
                    <w:spacing w:line="240" w:lineRule="exact"/>
                    <w:jc w:val="center"/>
                    <w:rPr>
                      <w:rFonts w:asciiTheme="minorEastAsia" w:hAnsiTheme="minorEastAsia" w:eastAsiaTheme="minorEastAsia"/>
                      <w:szCs w:val="21"/>
                    </w:rPr>
                  </w:pPr>
                  <w:r>
                    <w:rPr>
                      <w:rFonts w:asciiTheme="minorEastAsia" w:hAnsiTheme="minorEastAsia" w:eastAsiaTheme="minorEastAsia"/>
                      <w:szCs w:val="21"/>
                    </w:rPr>
                    <w:t>m</w:t>
                  </w:r>
                </w:p>
              </w:tc>
              <w:tc>
                <w:tcPr>
                  <w:tcW w:w="821" w:type="dxa"/>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1700</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Layout w:type="fixed"/>
                <w:tblCellMar>
                  <w:top w:w="0" w:type="dxa"/>
                  <w:left w:w="0" w:type="dxa"/>
                  <w:bottom w:w="0" w:type="dxa"/>
                  <w:right w:w="0" w:type="dxa"/>
                </w:tblCellMar>
              </w:tblPrEx>
              <w:trPr>
                <w:trHeight w:val="397" w:hRule="atLeast"/>
                <w:jc w:val="center"/>
              </w:trPr>
              <w:tc>
                <w:tcPr>
                  <w:tcW w:w="734" w:type="dxa"/>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2</w:t>
                  </w:r>
                </w:p>
              </w:tc>
              <w:tc>
                <w:tcPr>
                  <w:tcW w:w="2410" w:type="dxa"/>
                  <w:vAlign w:val="center"/>
                </w:tcPr>
                <w:p>
                  <w:pPr>
                    <w:pStyle w:val="10"/>
                    <w:spacing w:line="240" w:lineRule="exact"/>
                    <w:ind w:left="0" w:firstLine="0"/>
                    <w:rPr>
                      <w:rFonts w:asciiTheme="minorEastAsia" w:hAnsiTheme="minorEastAsia" w:eastAsiaTheme="minorEastAsia"/>
                      <w:kern w:val="2"/>
                      <w:szCs w:val="21"/>
                    </w:rPr>
                  </w:pPr>
                  <w:r>
                    <w:rPr>
                      <w:rFonts w:hint="eastAsia" w:asciiTheme="minorEastAsia" w:hAnsiTheme="minorEastAsia" w:eastAsiaTheme="minorEastAsia"/>
                      <w:kern w:val="2"/>
                      <w:szCs w:val="21"/>
                    </w:rPr>
                    <w:t>高</w:t>
                  </w:r>
                  <w:r>
                    <w:rPr>
                      <w:rFonts w:asciiTheme="minorEastAsia" w:hAnsiTheme="minorEastAsia" w:eastAsiaTheme="minorEastAsia"/>
                      <w:kern w:val="2"/>
                      <w:szCs w:val="21"/>
                    </w:rPr>
                    <w:t>密度聚乙烯壳预制</w:t>
                  </w:r>
                  <w:r>
                    <w:rPr>
                      <w:rFonts w:hint="eastAsia" w:asciiTheme="minorEastAsia" w:hAnsiTheme="minorEastAsia" w:eastAsiaTheme="minorEastAsia"/>
                      <w:kern w:val="2"/>
                      <w:szCs w:val="21"/>
                    </w:rPr>
                    <w:t>热水</w:t>
                  </w:r>
                  <w:r>
                    <w:rPr>
                      <w:rFonts w:asciiTheme="minorEastAsia" w:hAnsiTheme="minorEastAsia" w:eastAsiaTheme="minorEastAsia"/>
                      <w:kern w:val="2"/>
                      <w:szCs w:val="21"/>
                    </w:rPr>
                    <w:t>直埋管</w:t>
                  </w:r>
                </w:p>
              </w:tc>
              <w:tc>
                <w:tcPr>
                  <w:tcW w:w="4086" w:type="dxa"/>
                  <w:vAlign w:val="center"/>
                </w:tcPr>
                <w:p>
                  <w:pPr>
                    <w:spacing w:line="240" w:lineRule="exact"/>
                    <w:rPr>
                      <w:rFonts w:asciiTheme="minorEastAsia" w:hAnsiTheme="minorEastAsia" w:eastAsiaTheme="minorEastAsia"/>
                      <w:szCs w:val="21"/>
                    </w:rPr>
                  </w:pPr>
                  <w:r>
                    <w:rPr>
                      <w:rFonts w:asciiTheme="minorEastAsia" w:hAnsiTheme="minorEastAsia" w:eastAsiaTheme="minorEastAsia"/>
                      <w:szCs w:val="21"/>
                    </w:rPr>
                    <w:t>Φ133×4</w:t>
                  </w:r>
                  <w:r>
                    <w:rPr>
                      <w:rFonts w:hint="eastAsia" w:asciiTheme="minorEastAsia" w:hAnsiTheme="minorEastAsia" w:eastAsiaTheme="minorEastAsia"/>
                      <w:szCs w:val="21"/>
                    </w:rPr>
                    <w:t>.5</w:t>
                  </w:r>
                </w:p>
              </w:tc>
              <w:tc>
                <w:tcPr>
                  <w:tcW w:w="875" w:type="dxa"/>
                  <w:vAlign w:val="center"/>
                </w:tcPr>
                <w:p>
                  <w:pPr>
                    <w:spacing w:line="240" w:lineRule="exact"/>
                    <w:jc w:val="center"/>
                    <w:rPr>
                      <w:rFonts w:asciiTheme="minorEastAsia" w:hAnsiTheme="minorEastAsia" w:eastAsiaTheme="minorEastAsia"/>
                      <w:szCs w:val="21"/>
                    </w:rPr>
                  </w:pPr>
                  <w:r>
                    <w:rPr>
                      <w:rFonts w:asciiTheme="minorEastAsia" w:hAnsiTheme="minorEastAsia" w:eastAsiaTheme="minorEastAsia"/>
                      <w:szCs w:val="21"/>
                    </w:rPr>
                    <w:t>m</w:t>
                  </w:r>
                </w:p>
              </w:tc>
              <w:tc>
                <w:tcPr>
                  <w:tcW w:w="821" w:type="dxa"/>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1700</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Layout w:type="fixed"/>
                <w:tblCellMar>
                  <w:top w:w="0" w:type="dxa"/>
                  <w:left w:w="0" w:type="dxa"/>
                  <w:bottom w:w="0" w:type="dxa"/>
                  <w:right w:w="0" w:type="dxa"/>
                </w:tblCellMar>
              </w:tblPrEx>
              <w:trPr>
                <w:trHeight w:val="397" w:hRule="atLeast"/>
                <w:jc w:val="center"/>
              </w:trPr>
              <w:tc>
                <w:tcPr>
                  <w:tcW w:w="734" w:type="dxa"/>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3</w:t>
                  </w:r>
                </w:p>
              </w:tc>
              <w:tc>
                <w:tcPr>
                  <w:tcW w:w="2410" w:type="dxa"/>
                  <w:vAlign w:val="center"/>
                </w:tcPr>
                <w:p>
                  <w:pPr>
                    <w:pStyle w:val="10"/>
                    <w:spacing w:line="240" w:lineRule="exact"/>
                    <w:rPr>
                      <w:rFonts w:asciiTheme="minorEastAsia" w:hAnsiTheme="minorEastAsia" w:eastAsiaTheme="minorEastAsia"/>
                      <w:kern w:val="2"/>
                      <w:szCs w:val="21"/>
                    </w:rPr>
                  </w:pPr>
                  <w:r>
                    <w:rPr>
                      <w:rFonts w:asciiTheme="minorEastAsia" w:hAnsiTheme="minorEastAsia" w:eastAsiaTheme="minorEastAsia"/>
                      <w:kern w:val="2"/>
                      <w:szCs w:val="21"/>
                    </w:rPr>
                    <w:t>直埋</w:t>
                  </w:r>
                  <w:r>
                    <w:rPr>
                      <w:rFonts w:hint="eastAsia" w:asciiTheme="minorEastAsia" w:hAnsiTheme="minorEastAsia" w:eastAsiaTheme="minorEastAsia"/>
                      <w:kern w:val="2"/>
                      <w:szCs w:val="21"/>
                    </w:rPr>
                    <w:t>波纹</w:t>
                  </w:r>
                  <w:r>
                    <w:rPr>
                      <w:rFonts w:asciiTheme="minorEastAsia" w:hAnsiTheme="minorEastAsia" w:eastAsiaTheme="minorEastAsia"/>
                      <w:kern w:val="2"/>
                      <w:szCs w:val="21"/>
                    </w:rPr>
                    <w:t>补偿器</w:t>
                  </w:r>
                </w:p>
              </w:tc>
              <w:tc>
                <w:tcPr>
                  <w:tcW w:w="4086" w:type="dxa"/>
                  <w:vAlign w:val="center"/>
                </w:tcPr>
                <w:p>
                  <w:pPr>
                    <w:spacing w:line="240" w:lineRule="exact"/>
                    <w:rPr>
                      <w:rFonts w:asciiTheme="minorEastAsia" w:hAnsiTheme="minorEastAsia" w:eastAsiaTheme="minorEastAsia"/>
                      <w:szCs w:val="21"/>
                    </w:rPr>
                  </w:pPr>
                  <w:r>
                    <w:rPr>
                      <w:rFonts w:hint="eastAsia" w:asciiTheme="minorEastAsia" w:hAnsiTheme="minorEastAsia" w:eastAsiaTheme="minorEastAsia"/>
                      <w:szCs w:val="21"/>
                    </w:rPr>
                    <w:t>DN</w:t>
                  </w:r>
                  <w:r>
                    <w:rPr>
                      <w:rFonts w:asciiTheme="minorEastAsia" w:hAnsiTheme="minorEastAsia" w:eastAsiaTheme="minorEastAsia"/>
                      <w:szCs w:val="21"/>
                    </w:rPr>
                    <w:t>300</w:t>
                  </w:r>
                  <w:r>
                    <w:rPr>
                      <w:rFonts w:hint="eastAsia" w:asciiTheme="minorEastAsia" w:hAnsiTheme="minorEastAsia" w:eastAsiaTheme="minorEastAsia"/>
                      <w:szCs w:val="21"/>
                    </w:rPr>
                    <w:t xml:space="preserve">   PN1.6MPa</w:t>
                  </w:r>
                </w:p>
              </w:tc>
              <w:tc>
                <w:tcPr>
                  <w:tcW w:w="875" w:type="dxa"/>
                  <w:vAlign w:val="center"/>
                </w:tcPr>
                <w:p>
                  <w:pPr>
                    <w:spacing w:line="240" w:lineRule="exact"/>
                    <w:jc w:val="center"/>
                    <w:rPr>
                      <w:rFonts w:asciiTheme="minorEastAsia" w:hAnsiTheme="minorEastAsia" w:eastAsiaTheme="minorEastAsia"/>
                      <w:szCs w:val="21"/>
                    </w:rPr>
                  </w:pPr>
                  <w:r>
                    <w:rPr>
                      <w:rFonts w:asciiTheme="minorEastAsia" w:hAnsiTheme="minorEastAsia" w:eastAsiaTheme="minorEastAsia"/>
                      <w:szCs w:val="21"/>
                    </w:rPr>
                    <w:t>个</w:t>
                  </w:r>
                </w:p>
              </w:tc>
              <w:tc>
                <w:tcPr>
                  <w:tcW w:w="821" w:type="dxa"/>
                  <w:vAlign w:val="center"/>
                </w:tcPr>
                <w:p>
                  <w:pPr>
                    <w:spacing w:line="240" w:lineRule="exact"/>
                    <w:jc w:val="center"/>
                    <w:rPr>
                      <w:rFonts w:asciiTheme="minorEastAsia" w:hAnsiTheme="minorEastAsia" w:eastAsiaTheme="minorEastAsia"/>
                      <w:szCs w:val="21"/>
                    </w:rPr>
                  </w:pPr>
                  <w:r>
                    <w:rPr>
                      <w:rFonts w:asciiTheme="minorEastAsia" w:hAnsiTheme="minorEastAsia" w:eastAsiaTheme="minorEastAsia"/>
                      <w:szCs w:val="21"/>
                    </w:rPr>
                    <w:t>25</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Layout w:type="fixed"/>
                <w:tblCellMar>
                  <w:top w:w="0" w:type="dxa"/>
                  <w:left w:w="0" w:type="dxa"/>
                  <w:bottom w:w="0" w:type="dxa"/>
                  <w:right w:w="0" w:type="dxa"/>
                </w:tblCellMar>
              </w:tblPrEx>
              <w:trPr>
                <w:trHeight w:val="397" w:hRule="atLeast"/>
                <w:jc w:val="center"/>
              </w:trPr>
              <w:tc>
                <w:tcPr>
                  <w:tcW w:w="734" w:type="dxa"/>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4</w:t>
                  </w:r>
                </w:p>
              </w:tc>
              <w:tc>
                <w:tcPr>
                  <w:tcW w:w="2410" w:type="dxa"/>
                  <w:vAlign w:val="center"/>
                </w:tcPr>
                <w:p>
                  <w:pPr>
                    <w:pStyle w:val="10"/>
                    <w:spacing w:line="240" w:lineRule="exact"/>
                    <w:rPr>
                      <w:rFonts w:asciiTheme="minorEastAsia" w:hAnsiTheme="minorEastAsia" w:eastAsiaTheme="minorEastAsia"/>
                      <w:kern w:val="2"/>
                      <w:szCs w:val="21"/>
                    </w:rPr>
                  </w:pPr>
                  <w:r>
                    <w:rPr>
                      <w:rFonts w:asciiTheme="minorEastAsia" w:hAnsiTheme="minorEastAsia" w:eastAsiaTheme="minorEastAsia"/>
                      <w:kern w:val="2"/>
                      <w:szCs w:val="21"/>
                    </w:rPr>
                    <w:t>直埋</w:t>
                  </w:r>
                  <w:r>
                    <w:rPr>
                      <w:rFonts w:hint="eastAsia" w:asciiTheme="minorEastAsia" w:hAnsiTheme="minorEastAsia" w:eastAsiaTheme="minorEastAsia"/>
                      <w:kern w:val="2"/>
                      <w:szCs w:val="21"/>
                    </w:rPr>
                    <w:t>波纹</w:t>
                  </w:r>
                  <w:r>
                    <w:rPr>
                      <w:rFonts w:asciiTheme="minorEastAsia" w:hAnsiTheme="minorEastAsia" w:eastAsiaTheme="minorEastAsia"/>
                      <w:kern w:val="2"/>
                      <w:szCs w:val="21"/>
                    </w:rPr>
                    <w:t>补偿器</w:t>
                  </w:r>
                </w:p>
              </w:tc>
              <w:tc>
                <w:tcPr>
                  <w:tcW w:w="4086" w:type="dxa"/>
                  <w:vAlign w:val="center"/>
                </w:tcPr>
                <w:p>
                  <w:pPr>
                    <w:spacing w:line="240" w:lineRule="exact"/>
                    <w:rPr>
                      <w:rFonts w:asciiTheme="minorEastAsia" w:hAnsiTheme="minorEastAsia" w:eastAsiaTheme="minorEastAsia"/>
                      <w:szCs w:val="21"/>
                    </w:rPr>
                  </w:pPr>
                  <w:r>
                    <w:rPr>
                      <w:rFonts w:hint="eastAsia" w:asciiTheme="minorEastAsia" w:hAnsiTheme="minorEastAsia" w:eastAsiaTheme="minorEastAsia"/>
                      <w:szCs w:val="21"/>
                    </w:rPr>
                    <w:t>DN</w:t>
                  </w:r>
                  <w:r>
                    <w:rPr>
                      <w:rFonts w:asciiTheme="minorEastAsia" w:hAnsiTheme="minorEastAsia" w:eastAsiaTheme="minorEastAsia"/>
                      <w:szCs w:val="21"/>
                    </w:rPr>
                    <w:t>125</w:t>
                  </w:r>
                  <w:r>
                    <w:rPr>
                      <w:rFonts w:hint="eastAsia" w:asciiTheme="minorEastAsia" w:hAnsiTheme="minorEastAsia" w:eastAsiaTheme="minorEastAsia"/>
                      <w:szCs w:val="21"/>
                    </w:rPr>
                    <w:t xml:space="preserve">   PN1.6MPa</w:t>
                  </w:r>
                </w:p>
              </w:tc>
              <w:tc>
                <w:tcPr>
                  <w:tcW w:w="875" w:type="dxa"/>
                  <w:vAlign w:val="center"/>
                </w:tcPr>
                <w:p>
                  <w:pPr>
                    <w:spacing w:line="240" w:lineRule="exact"/>
                    <w:jc w:val="center"/>
                    <w:rPr>
                      <w:rFonts w:asciiTheme="minorEastAsia" w:hAnsiTheme="minorEastAsia" w:eastAsiaTheme="minorEastAsia"/>
                      <w:szCs w:val="21"/>
                    </w:rPr>
                  </w:pPr>
                  <w:r>
                    <w:rPr>
                      <w:rFonts w:asciiTheme="minorEastAsia" w:hAnsiTheme="minorEastAsia" w:eastAsiaTheme="minorEastAsia"/>
                      <w:szCs w:val="21"/>
                    </w:rPr>
                    <w:t>个</w:t>
                  </w:r>
                </w:p>
              </w:tc>
              <w:tc>
                <w:tcPr>
                  <w:tcW w:w="821" w:type="dxa"/>
                  <w:vAlign w:val="center"/>
                </w:tcPr>
                <w:p>
                  <w:pPr>
                    <w:spacing w:line="240" w:lineRule="exact"/>
                    <w:jc w:val="center"/>
                    <w:rPr>
                      <w:rFonts w:asciiTheme="minorEastAsia" w:hAnsiTheme="minorEastAsia" w:eastAsiaTheme="minorEastAsia"/>
                      <w:szCs w:val="21"/>
                    </w:rPr>
                  </w:pPr>
                  <w:r>
                    <w:rPr>
                      <w:rFonts w:asciiTheme="minorEastAsia" w:hAnsiTheme="minorEastAsia" w:eastAsiaTheme="minorEastAsia"/>
                      <w:szCs w:val="21"/>
                    </w:rPr>
                    <w:t>40</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Layout w:type="fixed"/>
                <w:tblCellMar>
                  <w:top w:w="0" w:type="dxa"/>
                  <w:left w:w="0" w:type="dxa"/>
                  <w:bottom w:w="0" w:type="dxa"/>
                  <w:right w:w="0" w:type="dxa"/>
                </w:tblCellMar>
              </w:tblPrEx>
              <w:trPr>
                <w:trHeight w:val="397" w:hRule="atLeast"/>
                <w:jc w:val="center"/>
              </w:trPr>
              <w:tc>
                <w:tcPr>
                  <w:tcW w:w="734" w:type="dxa"/>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5</w:t>
                  </w:r>
                </w:p>
              </w:tc>
              <w:tc>
                <w:tcPr>
                  <w:tcW w:w="2410" w:type="dxa"/>
                  <w:vAlign w:val="center"/>
                </w:tcPr>
                <w:p>
                  <w:pPr>
                    <w:pStyle w:val="10"/>
                    <w:spacing w:line="240" w:lineRule="exact"/>
                    <w:rPr>
                      <w:rFonts w:asciiTheme="minorEastAsia" w:hAnsiTheme="minorEastAsia" w:eastAsiaTheme="minorEastAsia"/>
                      <w:kern w:val="2"/>
                      <w:szCs w:val="21"/>
                    </w:rPr>
                  </w:pPr>
                  <w:r>
                    <w:rPr>
                      <w:rFonts w:hint="eastAsia" w:asciiTheme="minorEastAsia" w:hAnsiTheme="minorEastAsia" w:eastAsiaTheme="minorEastAsia"/>
                      <w:kern w:val="2"/>
                      <w:szCs w:val="21"/>
                    </w:rPr>
                    <w:t>操作井</w:t>
                  </w:r>
                </w:p>
              </w:tc>
              <w:tc>
                <w:tcPr>
                  <w:tcW w:w="4086" w:type="dxa"/>
                  <w:vAlign w:val="center"/>
                </w:tcPr>
                <w:p>
                  <w:pPr>
                    <w:spacing w:line="240" w:lineRule="exact"/>
                    <w:rPr>
                      <w:rFonts w:asciiTheme="minorEastAsia" w:hAnsiTheme="minorEastAsia" w:eastAsiaTheme="minorEastAsia"/>
                      <w:szCs w:val="21"/>
                    </w:rPr>
                  </w:pPr>
                  <w:r>
                    <w:rPr>
                      <w:rFonts w:hint="eastAsia" w:asciiTheme="minorEastAsia" w:hAnsiTheme="minorEastAsia" w:eastAsiaTheme="minorEastAsia"/>
                      <w:szCs w:val="21"/>
                    </w:rPr>
                    <w:t>2000</w:t>
                  </w:r>
                  <w:r>
                    <w:rPr>
                      <w:rFonts w:asciiTheme="minorEastAsia" w:hAnsiTheme="minorEastAsia" w:eastAsiaTheme="minorEastAsia"/>
                      <w:szCs w:val="21"/>
                    </w:rPr>
                    <w:t>X2</w:t>
                  </w:r>
                  <w:r>
                    <w:rPr>
                      <w:rFonts w:hint="eastAsia" w:asciiTheme="minorEastAsia" w:hAnsiTheme="minorEastAsia" w:eastAsiaTheme="minorEastAsia"/>
                      <w:szCs w:val="21"/>
                    </w:rPr>
                    <w:t>000</w:t>
                  </w:r>
                  <w:r>
                    <w:rPr>
                      <w:rFonts w:asciiTheme="minorEastAsia" w:hAnsiTheme="minorEastAsia" w:eastAsiaTheme="minorEastAsia"/>
                      <w:szCs w:val="21"/>
                    </w:rPr>
                    <w:t>X2000(</w:t>
                  </w:r>
                  <w:r>
                    <w:rPr>
                      <w:rFonts w:hint="eastAsia" w:asciiTheme="minorEastAsia" w:hAnsiTheme="minorEastAsia" w:eastAsiaTheme="minorEastAsia"/>
                      <w:szCs w:val="21"/>
                    </w:rPr>
                    <w:t>高</w:t>
                  </w:r>
                  <w:r>
                    <w:rPr>
                      <w:rFonts w:asciiTheme="minorEastAsia" w:hAnsiTheme="minorEastAsia" w:eastAsiaTheme="minorEastAsia"/>
                      <w:szCs w:val="21"/>
                    </w:rPr>
                    <w:t>)</w:t>
                  </w:r>
                </w:p>
              </w:tc>
              <w:tc>
                <w:tcPr>
                  <w:tcW w:w="875" w:type="dxa"/>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个</w:t>
                  </w:r>
                </w:p>
              </w:tc>
              <w:tc>
                <w:tcPr>
                  <w:tcW w:w="821" w:type="dxa"/>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3</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Layout w:type="fixed"/>
                <w:tblCellMar>
                  <w:top w:w="0" w:type="dxa"/>
                  <w:left w:w="0" w:type="dxa"/>
                  <w:bottom w:w="0" w:type="dxa"/>
                  <w:right w:w="0" w:type="dxa"/>
                </w:tblCellMar>
              </w:tblPrEx>
              <w:trPr>
                <w:trHeight w:val="397" w:hRule="atLeast"/>
                <w:jc w:val="center"/>
              </w:trPr>
              <w:tc>
                <w:tcPr>
                  <w:tcW w:w="734" w:type="dxa"/>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6</w:t>
                  </w:r>
                </w:p>
              </w:tc>
              <w:tc>
                <w:tcPr>
                  <w:tcW w:w="2410" w:type="dxa"/>
                  <w:vAlign w:val="center"/>
                </w:tcPr>
                <w:p>
                  <w:pPr>
                    <w:pStyle w:val="10"/>
                    <w:spacing w:line="240" w:lineRule="exact"/>
                    <w:rPr>
                      <w:rFonts w:asciiTheme="minorEastAsia" w:hAnsiTheme="minorEastAsia" w:eastAsiaTheme="minorEastAsia"/>
                      <w:kern w:val="2"/>
                      <w:szCs w:val="21"/>
                    </w:rPr>
                  </w:pPr>
                  <w:r>
                    <w:rPr>
                      <w:rFonts w:asciiTheme="minorEastAsia" w:hAnsiTheme="minorEastAsia" w:eastAsiaTheme="minorEastAsia"/>
                      <w:kern w:val="2"/>
                      <w:szCs w:val="21"/>
                    </w:rPr>
                    <w:t>无缝钢管</w:t>
                  </w:r>
                </w:p>
              </w:tc>
              <w:tc>
                <w:tcPr>
                  <w:tcW w:w="4086" w:type="dxa"/>
                  <w:vAlign w:val="center"/>
                </w:tcPr>
                <w:p>
                  <w:pPr>
                    <w:spacing w:line="240" w:lineRule="exact"/>
                    <w:rPr>
                      <w:rFonts w:asciiTheme="minorEastAsia" w:hAnsiTheme="minorEastAsia" w:eastAsiaTheme="minorEastAsia"/>
                      <w:szCs w:val="21"/>
                    </w:rPr>
                  </w:pPr>
                  <w:r>
                    <w:rPr>
                      <w:rFonts w:asciiTheme="minorEastAsia" w:hAnsiTheme="minorEastAsia" w:eastAsiaTheme="minorEastAsia"/>
                      <w:szCs w:val="21"/>
                    </w:rPr>
                    <w:t>Φ325×7 20#</w:t>
                  </w:r>
                </w:p>
              </w:tc>
              <w:tc>
                <w:tcPr>
                  <w:tcW w:w="875" w:type="dxa"/>
                  <w:vAlign w:val="center"/>
                </w:tcPr>
                <w:p>
                  <w:pPr>
                    <w:spacing w:line="240" w:lineRule="exact"/>
                    <w:jc w:val="center"/>
                    <w:rPr>
                      <w:rFonts w:asciiTheme="minorEastAsia" w:hAnsiTheme="minorEastAsia" w:eastAsiaTheme="minorEastAsia"/>
                      <w:szCs w:val="21"/>
                    </w:rPr>
                  </w:pPr>
                  <w:r>
                    <w:rPr>
                      <w:rFonts w:asciiTheme="minorEastAsia" w:hAnsiTheme="minorEastAsia" w:eastAsiaTheme="minorEastAsia"/>
                      <w:szCs w:val="21"/>
                    </w:rPr>
                    <w:t>m</w:t>
                  </w:r>
                </w:p>
              </w:tc>
              <w:tc>
                <w:tcPr>
                  <w:tcW w:w="821" w:type="dxa"/>
                  <w:vAlign w:val="center"/>
                </w:tcPr>
                <w:p>
                  <w:pPr>
                    <w:spacing w:line="240" w:lineRule="exact"/>
                    <w:jc w:val="center"/>
                    <w:rPr>
                      <w:rFonts w:asciiTheme="minorEastAsia" w:hAnsiTheme="minorEastAsia" w:eastAsiaTheme="minorEastAsia"/>
                      <w:szCs w:val="21"/>
                    </w:rPr>
                  </w:pPr>
                  <w:r>
                    <w:rPr>
                      <w:rFonts w:asciiTheme="minorEastAsia" w:hAnsiTheme="minorEastAsia" w:eastAsiaTheme="minorEastAsia"/>
                      <w:szCs w:val="21"/>
                    </w:rPr>
                    <w:t>200</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Layout w:type="fixed"/>
                <w:tblCellMar>
                  <w:top w:w="0" w:type="dxa"/>
                  <w:left w:w="0" w:type="dxa"/>
                  <w:bottom w:w="0" w:type="dxa"/>
                  <w:right w:w="0" w:type="dxa"/>
                </w:tblCellMar>
              </w:tblPrEx>
              <w:trPr>
                <w:trHeight w:val="397" w:hRule="atLeast"/>
                <w:jc w:val="center"/>
              </w:trPr>
              <w:tc>
                <w:tcPr>
                  <w:tcW w:w="734" w:type="dxa"/>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7</w:t>
                  </w:r>
                </w:p>
              </w:tc>
              <w:tc>
                <w:tcPr>
                  <w:tcW w:w="2410" w:type="dxa"/>
                  <w:vAlign w:val="center"/>
                </w:tcPr>
                <w:p>
                  <w:pPr>
                    <w:pStyle w:val="10"/>
                    <w:spacing w:line="240" w:lineRule="exact"/>
                    <w:rPr>
                      <w:rFonts w:asciiTheme="minorEastAsia" w:hAnsiTheme="minorEastAsia" w:eastAsiaTheme="minorEastAsia"/>
                      <w:kern w:val="2"/>
                      <w:szCs w:val="21"/>
                    </w:rPr>
                  </w:pPr>
                  <w:r>
                    <w:rPr>
                      <w:rFonts w:asciiTheme="minorEastAsia" w:hAnsiTheme="minorEastAsia" w:eastAsiaTheme="minorEastAsia"/>
                      <w:kern w:val="2"/>
                      <w:szCs w:val="21"/>
                    </w:rPr>
                    <w:t>无缝钢管</w:t>
                  </w:r>
                </w:p>
              </w:tc>
              <w:tc>
                <w:tcPr>
                  <w:tcW w:w="4086" w:type="dxa"/>
                  <w:vAlign w:val="center"/>
                </w:tcPr>
                <w:p>
                  <w:pPr>
                    <w:spacing w:line="240" w:lineRule="exact"/>
                    <w:rPr>
                      <w:rFonts w:asciiTheme="minorEastAsia" w:hAnsiTheme="minorEastAsia" w:eastAsiaTheme="minorEastAsia"/>
                      <w:szCs w:val="21"/>
                    </w:rPr>
                  </w:pPr>
                  <w:r>
                    <w:rPr>
                      <w:rFonts w:asciiTheme="minorEastAsia" w:hAnsiTheme="minorEastAsia" w:eastAsiaTheme="minorEastAsia"/>
                      <w:szCs w:val="21"/>
                    </w:rPr>
                    <w:t>Φ133×4 20#</w:t>
                  </w:r>
                </w:p>
              </w:tc>
              <w:tc>
                <w:tcPr>
                  <w:tcW w:w="875" w:type="dxa"/>
                  <w:vAlign w:val="center"/>
                </w:tcPr>
                <w:p>
                  <w:pPr>
                    <w:spacing w:line="240" w:lineRule="exact"/>
                    <w:jc w:val="center"/>
                    <w:rPr>
                      <w:rFonts w:asciiTheme="minorEastAsia" w:hAnsiTheme="minorEastAsia" w:eastAsiaTheme="minorEastAsia"/>
                      <w:szCs w:val="21"/>
                    </w:rPr>
                  </w:pPr>
                  <w:r>
                    <w:rPr>
                      <w:rFonts w:asciiTheme="minorEastAsia" w:hAnsiTheme="minorEastAsia" w:eastAsiaTheme="minorEastAsia"/>
                      <w:szCs w:val="21"/>
                    </w:rPr>
                    <w:t>m</w:t>
                  </w:r>
                </w:p>
              </w:tc>
              <w:tc>
                <w:tcPr>
                  <w:tcW w:w="821" w:type="dxa"/>
                  <w:vAlign w:val="center"/>
                </w:tcPr>
                <w:p>
                  <w:pPr>
                    <w:spacing w:line="240" w:lineRule="exact"/>
                    <w:jc w:val="center"/>
                    <w:rPr>
                      <w:rFonts w:asciiTheme="minorEastAsia" w:hAnsiTheme="minorEastAsia" w:eastAsiaTheme="minorEastAsia"/>
                      <w:szCs w:val="21"/>
                    </w:rPr>
                  </w:pPr>
                  <w:r>
                    <w:rPr>
                      <w:rFonts w:asciiTheme="minorEastAsia" w:hAnsiTheme="minorEastAsia" w:eastAsiaTheme="minorEastAsia"/>
                      <w:szCs w:val="21"/>
                    </w:rPr>
                    <w:t>200</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Layout w:type="fixed"/>
                <w:tblCellMar>
                  <w:top w:w="0" w:type="dxa"/>
                  <w:left w:w="0" w:type="dxa"/>
                  <w:bottom w:w="0" w:type="dxa"/>
                  <w:right w:w="0" w:type="dxa"/>
                </w:tblCellMar>
              </w:tblPrEx>
              <w:trPr>
                <w:trHeight w:val="397" w:hRule="atLeast"/>
                <w:jc w:val="center"/>
              </w:trPr>
              <w:tc>
                <w:tcPr>
                  <w:tcW w:w="734" w:type="dxa"/>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8</w:t>
                  </w:r>
                </w:p>
              </w:tc>
              <w:tc>
                <w:tcPr>
                  <w:tcW w:w="2410" w:type="dxa"/>
                  <w:vAlign w:val="center"/>
                </w:tcPr>
                <w:p>
                  <w:pPr>
                    <w:pStyle w:val="10"/>
                    <w:spacing w:line="240" w:lineRule="exact"/>
                    <w:rPr>
                      <w:rFonts w:asciiTheme="minorEastAsia" w:hAnsiTheme="minorEastAsia" w:eastAsiaTheme="minorEastAsia"/>
                      <w:kern w:val="2"/>
                      <w:szCs w:val="21"/>
                    </w:rPr>
                  </w:pPr>
                  <w:r>
                    <w:rPr>
                      <w:rFonts w:hint="eastAsia" w:asciiTheme="minorEastAsia" w:hAnsiTheme="minorEastAsia" w:eastAsiaTheme="minorEastAsia"/>
                      <w:kern w:val="2"/>
                      <w:szCs w:val="21"/>
                    </w:rPr>
                    <w:t>曲面</w:t>
                  </w:r>
                  <w:r>
                    <w:rPr>
                      <w:rFonts w:asciiTheme="minorEastAsia" w:hAnsiTheme="minorEastAsia" w:eastAsiaTheme="minorEastAsia"/>
                      <w:kern w:val="2"/>
                      <w:szCs w:val="21"/>
                    </w:rPr>
                    <w:t>槽滑动支座</w:t>
                  </w:r>
                </w:p>
              </w:tc>
              <w:tc>
                <w:tcPr>
                  <w:tcW w:w="4086" w:type="dxa"/>
                  <w:vAlign w:val="center"/>
                </w:tcPr>
                <w:p>
                  <w:pPr>
                    <w:spacing w:line="240" w:lineRule="exact"/>
                    <w:rPr>
                      <w:rFonts w:asciiTheme="minorEastAsia" w:hAnsiTheme="minorEastAsia" w:eastAsiaTheme="minorEastAsia"/>
                      <w:szCs w:val="21"/>
                    </w:rPr>
                  </w:pPr>
                  <w:r>
                    <w:rPr>
                      <w:rFonts w:hint="eastAsia" w:asciiTheme="minorEastAsia" w:hAnsiTheme="minorEastAsia" w:eastAsiaTheme="minorEastAsia"/>
                      <w:szCs w:val="21"/>
                    </w:rPr>
                    <w:t>D</w:t>
                  </w:r>
                  <w:r>
                    <w:rPr>
                      <w:rFonts w:asciiTheme="minorEastAsia" w:hAnsiTheme="minorEastAsia" w:eastAsiaTheme="minorEastAsia"/>
                      <w:szCs w:val="21"/>
                    </w:rPr>
                    <w:t>325</w:t>
                  </w:r>
                </w:p>
              </w:tc>
              <w:tc>
                <w:tcPr>
                  <w:tcW w:w="875" w:type="dxa"/>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个</w:t>
                  </w:r>
                </w:p>
              </w:tc>
              <w:tc>
                <w:tcPr>
                  <w:tcW w:w="821" w:type="dxa"/>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28</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Layout w:type="fixed"/>
                <w:tblCellMar>
                  <w:top w:w="0" w:type="dxa"/>
                  <w:left w:w="0" w:type="dxa"/>
                  <w:bottom w:w="0" w:type="dxa"/>
                  <w:right w:w="0" w:type="dxa"/>
                </w:tblCellMar>
              </w:tblPrEx>
              <w:trPr>
                <w:trHeight w:val="397" w:hRule="atLeast"/>
                <w:jc w:val="center"/>
              </w:trPr>
              <w:tc>
                <w:tcPr>
                  <w:tcW w:w="734" w:type="dxa"/>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9</w:t>
                  </w:r>
                </w:p>
              </w:tc>
              <w:tc>
                <w:tcPr>
                  <w:tcW w:w="2410" w:type="dxa"/>
                  <w:vAlign w:val="center"/>
                </w:tcPr>
                <w:p>
                  <w:pPr>
                    <w:pStyle w:val="10"/>
                    <w:spacing w:line="240" w:lineRule="exact"/>
                    <w:rPr>
                      <w:rFonts w:asciiTheme="minorEastAsia" w:hAnsiTheme="minorEastAsia" w:eastAsiaTheme="minorEastAsia"/>
                      <w:kern w:val="2"/>
                      <w:szCs w:val="21"/>
                    </w:rPr>
                  </w:pPr>
                  <w:r>
                    <w:rPr>
                      <w:rFonts w:hint="eastAsia" w:asciiTheme="minorEastAsia" w:hAnsiTheme="minorEastAsia" w:eastAsiaTheme="minorEastAsia"/>
                      <w:kern w:val="2"/>
                      <w:szCs w:val="21"/>
                    </w:rPr>
                    <w:t>丁</w:t>
                  </w:r>
                  <w:r>
                    <w:rPr>
                      <w:rFonts w:asciiTheme="minorEastAsia" w:hAnsiTheme="minorEastAsia" w:eastAsiaTheme="minorEastAsia"/>
                      <w:kern w:val="2"/>
                      <w:szCs w:val="21"/>
                    </w:rPr>
                    <w:t>字</w:t>
                  </w:r>
                  <w:r>
                    <w:rPr>
                      <w:rFonts w:hint="eastAsia" w:asciiTheme="minorEastAsia" w:hAnsiTheme="minorEastAsia" w:eastAsiaTheme="minorEastAsia"/>
                      <w:kern w:val="2"/>
                      <w:szCs w:val="21"/>
                    </w:rPr>
                    <w:t>托</w:t>
                  </w:r>
                  <w:r>
                    <w:rPr>
                      <w:rFonts w:asciiTheme="minorEastAsia" w:hAnsiTheme="minorEastAsia" w:eastAsiaTheme="minorEastAsia"/>
                      <w:kern w:val="2"/>
                      <w:szCs w:val="21"/>
                    </w:rPr>
                    <w:t>滑动支座</w:t>
                  </w:r>
                </w:p>
              </w:tc>
              <w:tc>
                <w:tcPr>
                  <w:tcW w:w="4086" w:type="dxa"/>
                  <w:vAlign w:val="center"/>
                </w:tcPr>
                <w:p>
                  <w:pPr>
                    <w:spacing w:line="240" w:lineRule="exact"/>
                    <w:rPr>
                      <w:rFonts w:asciiTheme="minorEastAsia" w:hAnsiTheme="minorEastAsia" w:eastAsiaTheme="minorEastAsia"/>
                      <w:szCs w:val="21"/>
                    </w:rPr>
                  </w:pPr>
                  <w:r>
                    <w:rPr>
                      <w:rFonts w:hint="eastAsia" w:asciiTheme="minorEastAsia" w:hAnsiTheme="minorEastAsia" w:eastAsiaTheme="minorEastAsia"/>
                      <w:szCs w:val="21"/>
                    </w:rPr>
                    <w:t>D</w:t>
                  </w:r>
                  <w:r>
                    <w:rPr>
                      <w:rFonts w:asciiTheme="minorEastAsia" w:hAnsiTheme="minorEastAsia" w:eastAsiaTheme="minorEastAsia"/>
                      <w:szCs w:val="21"/>
                    </w:rPr>
                    <w:t>133</w:t>
                  </w:r>
                </w:p>
              </w:tc>
              <w:tc>
                <w:tcPr>
                  <w:tcW w:w="875" w:type="dxa"/>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个</w:t>
                  </w:r>
                </w:p>
              </w:tc>
              <w:tc>
                <w:tcPr>
                  <w:tcW w:w="821" w:type="dxa"/>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28</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Layout w:type="fixed"/>
                <w:tblCellMar>
                  <w:top w:w="0" w:type="dxa"/>
                  <w:left w:w="0" w:type="dxa"/>
                  <w:bottom w:w="0" w:type="dxa"/>
                  <w:right w:w="0" w:type="dxa"/>
                </w:tblCellMar>
              </w:tblPrEx>
              <w:trPr>
                <w:trHeight w:val="397" w:hRule="atLeast"/>
                <w:jc w:val="center"/>
              </w:trPr>
              <w:tc>
                <w:tcPr>
                  <w:tcW w:w="734" w:type="dxa"/>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10</w:t>
                  </w:r>
                </w:p>
              </w:tc>
              <w:tc>
                <w:tcPr>
                  <w:tcW w:w="2410" w:type="dxa"/>
                  <w:vAlign w:val="center"/>
                </w:tcPr>
                <w:p>
                  <w:pPr>
                    <w:pStyle w:val="10"/>
                    <w:spacing w:line="240" w:lineRule="exact"/>
                    <w:rPr>
                      <w:rFonts w:asciiTheme="minorEastAsia" w:hAnsiTheme="minorEastAsia" w:eastAsiaTheme="minorEastAsia"/>
                      <w:kern w:val="2"/>
                      <w:szCs w:val="21"/>
                    </w:rPr>
                  </w:pPr>
                  <w:r>
                    <w:rPr>
                      <w:rFonts w:hint="eastAsia" w:asciiTheme="minorEastAsia" w:hAnsiTheme="minorEastAsia" w:eastAsiaTheme="minorEastAsia"/>
                      <w:kern w:val="2"/>
                      <w:szCs w:val="21"/>
                    </w:rPr>
                    <w:t>波纹</w:t>
                  </w:r>
                  <w:r>
                    <w:rPr>
                      <w:rFonts w:asciiTheme="minorEastAsia" w:hAnsiTheme="minorEastAsia" w:eastAsiaTheme="minorEastAsia"/>
                      <w:kern w:val="2"/>
                      <w:szCs w:val="21"/>
                    </w:rPr>
                    <w:t>补偿器</w:t>
                  </w:r>
                </w:p>
              </w:tc>
              <w:tc>
                <w:tcPr>
                  <w:tcW w:w="4086" w:type="dxa"/>
                  <w:vAlign w:val="center"/>
                </w:tcPr>
                <w:p>
                  <w:pPr>
                    <w:spacing w:line="240" w:lineRule="exact"/>
                    <w:rPr>
                      <w:rFonts w:asciiTheme="minorEastAsia" w:hAnsiTheme="minorEastAsia" w:eastAsiaTheme="minorEastAsia"/>
                      <w:szCs w:val="21"/>
                    </w:rPr>
                  </w:pPr>
                  <w:r>
                    <w:rPr>
                      <w:rFonts w:hint="eastAsia" w:asciiTheme="minorEastAsia" w:hAnsiTheme="minorEastAsia" w:eastAsiaTheme="minorEastAsia"/>
                      <w:szCs w:val="21"/>
                    </w:rPr>
                    <w:t>DN</w:t>
                  </w:r>
                  <w:r>
                    <w:rPr>
                      <w:rFonts w:asciiTheme="minorEastAsia" w:hAnsiTheme="minorEastAsia" w:eastAsiaTheme="minorEastAsia"/>
                      <w:szCs w:val="21"/>
                    </w:rPr>
                    <w:t>300</w:t>
                  </w:r>
                  <w:r>
                    <w:rPr>
                      <w:rFonts w:hint="eastAsia" w:asciiTheme="minorEastAsia" w:hAnsiTheme="minorEastAsia" w:eastAsiaTheme="minorEastAsia"/>
                      <w:szCs w:val="21"/>
                    </w:rPr>
                    <w:t xml:space="preserve">   PN1.6MPa</w:t>
                  </w:r>
                </w:p>
              </w:tc>
              <w:tc>
                <w:tcPr>
                  <w:tcW w:w="875" w:type="dxa"/>
                  <w:vAlign w:val="center"/>
                </w:tcPr>
                <w:p>
                  <w:pPr>
                    <w:spacing w:line="240" w:lineRule="exact"/>
                    <w:jc w:val="center"/>
                    <w:rPr>
                      <w:rFonts w:asciiTheme="minorEastAsia" w:hAnsiTheme="minorEastAsia" w:eastAsiaTheme="minorEastAsia"/>
                      <w:szCs w:val="21"/>
                    </w:rPr>
                  </w:pPr>
                  <w:r>
                    <w:rPr>
                      <w:rFonts w:asciiTheme="minorEastAsia" w:hAnsiTheme="minorEastAsia" w:eastAsiaTheme="minorEastAsia"/>
                      <w:szCs w:val="21"/>
                    </w:rPr>
                    <w:t>个</w:t>
                  </w:r>
                </w:p>
              </w:tc>
              <w:tc>
                <w:tcPr>
                  <w:tcW w:w="821" w:type="dxa"/>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3</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Layout w:type="fixed"/>
                <w:tblCellMar>
                  <w:top w:w="0" w:type="dxa"/>
                  <w:left w:w="0" w:type="dxa"/>
                  <w:bottom w:w="0" w:type="dxa"/>
                  <w:right w:w="0" w:type="dxa"/>
                </w:tblCellMar>
              </w:tblPrEx>
              <w:trPr>
                <w:trHeight w:val="397" w:hRule="atLeast"/>
                <w:jc w:val="center"/>
              </w:trPr>
              <w:tc>
                <w:tcPr>
                  <w:tcW w:w="734" w:type="dxa"/>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11</w:t>
                  </w:r>
                </w:p>
              </w:tc>
              <w:tc>
                <w:tcPr>
                  <w:tcW w:w="2410" w:type="dxa"/>
                  <w:vAlign w:val="center"/>
                </w:tcPr>
                <w:p>
                  <w:pPr>
                    <w:pStyle w:val="10"/>
                    <w:spacing w:line="240" w:lineRule="exact"/>
                    <w:rPr>
                      <w:rFonts w:asciiTheme="minorEastAsia" w:hAnsiTheme="minorEastAsia" w:eastAsiaTheme="minorEastAsia"/>
                      <w:kern w:val="2"/>
                      <w:szCs w:val="21"/>
                    </w:rPr>
                  </w:pPr>
                  <w:r>
                    <w:rPr>
                      <w:rFonts w:hint="eastAsia" w:asciiTheme="minorEastAsia" w:hAnsiTheme="minorEastAsia" w:eastAsiaTheme="minorEastAsia"/>
                      <w:kern w:val="2"/>
                      <w:szCs w:val="21"/>
                    </w:rPr>
                    <w:t>波纹</w:t>
                  </w:r>
                  <w:r>
                    <w:rPr>
                      <w:rFonts w:asciiTheme="minorEastAsia" w:hAnsiTheme="minorEastAsia" w:eastAsiaTheme="minorEastAsia"/>
                      <w:kern w:val="2"/>
                      <w:szCs w:val="21"/>
                    </w:rPr>
                    <w:t>补偿器</w:t>
                  </w:r>
                </w:p>
              </w:tc>
              <w:tc>
                <w:tcPr>
                  <w:tcW w:w="4086" w:type="dxa"/>
                  <w:vAlign w:val="center"/>
                </w:tcPr>
                <w:p>
                  <w:pPr>
                    <w:spacing w:line="240" w:lineRule="exact"/>
                    <w:rPr>
                      <w:rFonts w:asciiTheme="minorEastAsia" w:hAnsiTheme="minorEastAsia" w:eastAsiaTheme="minorEastAsia"/>
                      <w:szCs w:val="21"/>
                    </w:rPr>
                  </w:pPr>
                  <w:r>
                    <w:rPr>
                      <w:rFonts w:hint="eastAsia" w:asciiTheme="minorEastAsia" w:hAnsiTheme="minorEastAsia" w:eastAsiaTheme="minorEastAsia"/>
                      <w:szCs w:val="21"/>
                    </w:rPr>
                    <w:t>DN</w:t>
                  </w:r>
                  <w:r>
                    <w:rPr>
                      <w:rFonts w:asciiTheme="minorEastAsia" w:hAnsiTheme="minorEastAsia" w:eastAsiaTheme="minorEastAsia"/>
                      <w:szCs w:val="21"/>
                    </w:rPr>
                    <w:t>125</w:t>
                  </w:r>
                  <w:r>
                    <w:rPr>
                      <w:rFonts w:hint="eastAsia" w:asciiTheme="minorEastAsia" w:hAnsiTheme="minorEastAsia" w:eastAsiaTheme="minorEastAsia"/>
                      <w:szCs w:val="21"/>
                    </w:rPr>
                    <w:t xml:space="preserve">   PN1.6MPa</w:t>
                  </w:r>
                </w:p>
              </w:tc>
              <w:tc>
                <w:tcPr>
                  <w:tcW w:w="875" w:type="dxa"/>
                  <w:vAlign w:val="center"/>
                </w:tcPr>
                <w:p>
                  <w:pPr>
                    <w:spacing w:line="240" w:lineRule="exact"/>
                    <w:jc w:val="center"/>
                    <w:rPr>
                      <w:rFonts w:asciiTheme="minorEastAsia" w:hAnsiTheme="minorEastAsia" w:eastAsiaTheme="minorEastAsia"/>
                      <w:szCs w:val="21"/>
                    </w:rPr>
                  </w:pPr>
                  <w:r>
                    <w:rPr>
                      <w:rFonts w:asciiTheme="minorEastAsia" w:hAnsiTheme="minorEastAsia" w:eastAsiaTheme="minorEastAsia"/>
                      <w:szCs w:val="21"/>
                    </w:rPr>
                    <w:t>个</w:t>
                  </w:r>
                </w:p>
              </w:tc>
              <w:tc>
                <w:tcPr>
                  <w:tcW w:w="821" w:type="dxa"/>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3</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Layout w:type="fixed"/>
                <w:tblCellMar>
                  <w:top w:w="0" w:type="dxa"/>
                  <w:left w:w="0" w:type="dxa"/>
                  <w:bottom w:w="0" w:type="dxa"/>
                  <w:right w:w="0" w:type="dxa"/>
                </w:tblCellMar>
              </w:tblPrEx>
              <w:trPr>
                <w:trHeight w:val="397" w:hRule="atLeast"/>
                <w:jc w:val="center"/>
              </w:trPr>
              <w:tc>
                <w:tcPr>
                  <w:tcW w:w="734" w:type="dxa"/>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12</w:t>
                  </w:r>
                </w:p>
              </w:tc>
              <w:tc>
                <w:tcPr>
                  <w:tcW w:w="2410" w:type="dxa"/>
                  <w:vAlign w:val="center"/>
                </w:tcPr>
                <w:p>
                  <w:pPr>
                    <w:pStyle w:val="10"/>
                    <w:spacing w:line="240" w:lineRule="exact"/>
                    <w:rPr>
                      <w:rFonts w:asciiTheme="minorEastAsia" w:hAnsiTheme="minorEastAsia" w:eastAsiaTheme="minorEastAsia"/>
                      <w:kern w:val="2"/>
                      <w:szCs w:val="21"/>
                    </w:rPr>
                  </w:pPr>
                  <w:r>
                    <w:rPr>
                      <w:rFonts w:hint="eastAsia" w:asciiTheme="minorEastAsia" w:hAnsiTheme="minorEastAsia" w:eastAsiaTheme="minorEastAsia"/>
                      <w:kern w:val="2"/>
                      <w:szCs w:val="21"/>
                    </w:rPr>
                    <w:t>闸阀</w:t>
                  </w:r>
                </w:p>
              </w:tc>
              <w:tc>
                <w:tcPr>
                  <w:tcW w:w="4086" w:type="dxa"/>
                  <w:vAlign w:val="center"/>
                </w:tcPr>
                <w:p>
                  <w:pPr>
                    <w:spacing w:line="240" w:lineRule="exact"/>
                    <w:rPr>
                      <w:rFonts w:asciiTheme="minorEastAsia" w:hAnsiTheme="minorEastAsia" w:eastAsiaTheme="minorEastAsia"/>
                      <w:szCs w:val="21"/>
                    </w:rPr>
                  </w:pPr>
                  <w:r>
                    <w:rPr>
                      <w:rFonts w:hint="eastAsia" w:asciiTheme="minorEastAsia" w:hAnsiTheme="minorEastAsia" w:eastAsiaTheme="minorEastAsia"/>
                      <w:szCs w:val="21"/>
                    </w:rPr>
                    <w:t>Z41H-16CDN</w:t>
                  </w:r>
                  <w:r>
                    <w:rPr>
                      <w:rFonts w:asciiTheme="minorEastAsia" w:hAnsiTheme="minorEastAsia" w:eastAsiaTheme="minorEastAsia"/>
                      <w:szCs w:val="21"/>
                    </w:rPr>
                    <w:t>300</w:t>
                  </w:r>
                  <w:r>
                    <w:rPr>
                      <w:rFonts w:hint="eastAsia" w:asciiTheme="minorEastAsia" w:hAnsiTheme="minorEastAsia" w:eastAsiaTheme="minorEastAsia"/>
                      <w:szCs w:val="21"/>
                    </w:rPr>
                    <w:t xml:space="preserve">   PN1.6MPa</w:t>
                  </w:r>
                </w:p>
              </w:tc>
              <w:tc>
                <w:tcPr>
                  <w:tcW w:w="875" w:type="dxa"/>
                  <w:vAlign w:val="center"/>
                </w:tcPr>
                <w:p>
                  <w:pPr>
                    <w:spacing w:line="240" w:lineRule="exact"/>
                    <w:jc w:val="center"/>
                    <w:rPr>
                      <w:rFonts w:asciiTheme="minorEastAsia" w:hAnsiTheme="minorEastAsia" w:eastAsiaTheme="minorEastAsia"/>
                      <w:szCs w:val="21"/>
                    </w:rPr>
                  </w:pPr>
                  <w:r>
                    <w:rPr>
                      <w:rFonts w:asciiTheme="minorEastAsia" w:hAnsiTheme="minorEastAsia" w:eastAsiaTheme="minorEastAsia"/>
                      <w:szCs w:val="21"/>
                    </w:rPr>
                    <w:t>个</w:t>
                  </w:r>
                </w:p>
              </w:tc>
              <w:tc>
                <w:tcPr>
                  <w:tcW w:w="821" w:type="dxa"/>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3</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Layout w:type="fixed"/>
                <w:tblCellMar>
                  <w:top w:w="0" w:type="dxa"/>
                  <w:left w:w="0" w:type="dxa"/>
                  <w:bottom w:w="0" w:type="dxa"/>
                  <w:right w:w="0" w:type="dxa"/>
                </w:tblCellMar>
              </w:tblPrEx>
              <w:trPr>
                <w:trHeight w:val="397" w:hRule="atLeast"/>
                <w:jc w:val="center"/>
              </w:trPr>
              <w:tc>
                <w:tcPr>
                  <w:tcW w:w="734" w:type="dxa"/>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13</w:t>
                  </w:r>
                </w:p>
              </w:tc>
              <w:tc>
                <w:tcPr>
                  <w:tcW w:w="2410" w:type="dxa"/>
                  <w:vAlign w:val="center"/>
                </w:tcPr>
                <w:p>
                  <w:pPr>
                    <w:pStyle w:val="10"/>
                    <w:spacing w:line="240" w:lineRule="exact"/>
                    <w:rPr>
                      <w:rFonts w:asciiTheme="minorEastAsia" w:hAnsiTheme="minorEastAsia" w:eastAsiaTheme="minorEastAsia"/>
                      <w:kern w:val="2"/>
                      <w:szCs w:val="21"/>
                    </w:rPr>
                  </w:pPr>
                  <w:r>
                    <w:rPr>
                      <w:rFonts w:hint="eastAsia" w:asciiTheme="minorEastAsia" w:hAnsiTheme="minorEastAsia" w:eastAsiaTheme="minorEastAsia"/>
                      <w:kern w:val="2"/>
                      <w:szCs w:val="21"/>
                    </w:rPr>
                    <w:t>闸阀</w:t>
                  </w:r>
                </w:p>
              </w:tc>
              <w:tc>
                <w:tcPr>
                  <w:tcW w:w="4086" w:type="dxa"/>
                  <w:vAlign w:val="center"/>
                </w:tcPr>
                <w:p>
                  <w:pPr>
                    <w:spacing w:line="240" w:lineRule="exact"/>
                    <w:rPr>
                      <w:rFonts w:asciiTheme="minorEastAsia" w:hAnsiTheme="minorEastAsia" w:eastAsiaTheme="minorEastAsia"/>
                      <w:szCs w:val="21"/>
                    </w:rPr>
                  </w:pPr>
                  <w:r>
                    <w:rPr>
                      <w:rFonts w:hint="eastAsia" w:asciiTheme="minorEastAsia" w:hAnsiTheme="minorEastAsia" w:eastAsiaTheme="minorEastAsia"/>
                      <w:szCs w:val="21"/>
                    </w:rPr>
                    <w:t>Z41H-16CDN</w:t>
                  </w:r>
                  <w:r>
                    <w:rPr>
                      <w:rFonts w:asciiTheme="minorEastAsia" w:hAnsiTheme="minorEastAsia" w:eastAsiaTheme="minorEastAsia"/>
                      <w:szCs w:val="21"/>
                    </w:rPr>
                    <w:t>125</w:t>
                  </w:r>
                  <w:r>
                    <w:rPr>
                      <w:rFonts w:hint="eastAsia" w:asciiTheme="minorEastAsia" w:hAnsiTheme="minorEastAsia" w:eastAsiaTheme="minorEastAsia"/>
                      <w:szCs w:val="21"/>
                    </w:rPr>
                    <w:t xml:space="preserve">   PN1.6MPa</w:t>
                  </w:r>
                </w:p>
              </w:tc>
              <w:tc>
                <w:tcPr>
                  <w:tcW w:w="875" w:type="dxa"/>
                  <w:vAlign w:val="center"/>
                </w:tcPr>
                <w:p>
                  <w:pPr>
                    <w:spacing w:line="240" w:lineRule="exact"/>
                    <w:jc w:val="center"/>
                    <w:rPr>
                      <w:rFonts w:asciiTheme="minorEastAsia" w:hAnsiTheme="minorEastAsia" w:eastAsiaTheme="minorEastAsia"/>
                      <w:szCs w:val="21"/>
                    </w:rPr>
                  </w:pPr>
                  <w:r>
                    <w:rPr>
                      <w:rFonts w:asciiTheme="minorEastAsia" w:hAnsiTheme="minorEastAsia" w:eastAsiaTheme="minorEastAsia"/>
                      <w:szCs w:val="21"/>
                    </w:rPr>
                    <w:t>个</w:t>
                  </w:r>
                </w:p>
              </w:tc>
              <w:tc>
                <w:tcPr>
                  <w:tcW w:w="821" w:type="dxa"/>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3</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Layout w:type="fixed"/>
                <w:tblCellMar>
                  <w:top w:w="0" w:type="dxa"/>
                  <w:left w:w="0" w:type="dxa"/>
                  <w:bottom w:w="0" w:type="dxa"/>
                  <w:right w:w="0" w:type="dxa"/>
                </w:tblCellMar>
              </w:tblPrEx>
              <w:trPr>
                <w:trHeight w:val="397" w:hRule="atLeast"/>
                <w:jc w:val="center"/>
              </w:trPr>
              <w:tc>
                <w:tcPr>
                  <w:tcW w:w="734" w:type="dxa"/>
                  <w:tcBorders>
                    <w:top w:val="single" w:color="auto" w:sz="2" w:space="0"/>
                    <w:left w:val="single" w:color="auto" w:sz="6" w:space="0"/>
                    <w:bottom w:val="single" w:color="auto" w:sz="2" w:space="0"/>
                    <w:right w:val="single" w:color="auto" w:sz="2" w:space="0"/>
                  </w:tcBorders>
                  <w:vAlign w:val="center"/>
                </w:tcPr>
                <w:p>
                  <w:pPr>
                    <w:spacing w:line="240" w:lineRule="exact"/>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(五)</w:t>
                  </w:r>
                </w:p>
              </w:tc>
              <w:tc>
                <w:tcPr>
                  <w:tcW w:w="2410" w:type="dxa"/>
                  <w:tcBorders>
                    <w:top w:val="single" w:color="auto" w:sz="2" w:space="0"/>
                    <w:left w:val="single" w:color="auto" w:sz="2" w:space="0"/>
                    <w:bottom w:val="single" w:color="auto" w:sz="2" w:space="0"/>
                    <w:right w:val="single" w:color="auto" w:sz="2" w:space="0"/>
                  </w:tcBorders>
                  <w:vAlign w:val="center"/>
                </w:tcPr>
                <w:p>
                  <w:pPr>
                    <w:pStyle w:val="10"/>
                    <w:spacing w:line="240" w:lineRule="exact"/>
                    <w:rPr>
                      <w:rFonts w:asciiTheme="minorEastAsia" w:hAnsiTheme="minorEastAsia" w:eastAsiaTheme="minorEastAsia"/>
                      <w:kern w:val="2"/>
                      <w:szCs w:val="21"/>
                    </w:rPr>
                  </w:pPr>
                  <w:r>
                    <w:rPr>
                      <w:rFonts w:hint="eastAsia" w:asciiTheme="minorEastAsia" w:hAnsiTheme="minorEastAsia" w:eastAsiaTheme="minorEastAsia"/>
                      <w:kern w:val="2"/>
                      <w:szCs w:val="21"/>
                    </w:rPr>
                    <w:t>热力管网第</w:t>
                  </w:r>
                  <w:r>
                    <w:rPr>
                      <w:rFonts w:hint="eastAsia" w:asciiTheme="minorEastAsia" w:hAnsiTheme="minorEastAsia" w:eastAsiaTheme="minorEastAsia"/>
                      <w:szCs w:val="21"/>
                    </w:rPr>
                    <w:t>(五)</w:t>
                  </w:r>
                  <w:r>
                    <w:rPr>
                      <w:rFonts w:asciiTheme="minorEastAsia" w:hAnsiTheme="minorEastAsia" w:eastAsiaTheme="minorEastAsia"/>
                      <w:kern w:val="2"/>
                      <w:szCs w:val="21"/>
                    </w:rPr>
                    <w:t>部分</w:t>
                  </w:r>
                </w:p>
              </w:tc>
              <w:tc>
                <w:tcPr>
                  <w:tcW w:w="408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heme="minorEastAsia" w:hAnsiTheme="minorEastAsia" w:eastAsiaTheme="minorEastAsia"/>
                      <w:szCs w:val="21"/>
                    </w:rPr>
                  </w:pPr>
                  <w:r>
                    <w:rPr>
                      <w:rFonts w:hint="eastAsia" w:asciiTheme="minorEastAsia" w:hAnsiTheme="minorEastAsia" w:eastAsiaTheme="minorEastAsia"/>
                      <w:szCs w:val="21"/>
                    </w:rPr>
                    <w:t>村民入户材料由东港镇政府选择，不在本次评价内</w:t>
                  </w:r>
                </w:p>
              </w:tc>
              <w:tc>
                <w:tcPr>
                  <w:tcW w:w="875"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heme="minorEastAsia" w:hAnsiTheme="minorEastAsia" w:eastAsiaTheme="minorEastAsia"/>
                      <w:szCs w:val="21"/>
                    </w:rPr>
                  </w:pPr>
                </w:p>
              </w:tc>
              <w:tc>
                <w:tcPr>
                  <w:tcW w:w="821"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heme="minorEastAsia" w:hAnsiTheme="minorEastAsia" w:eastAsiaTheme="minorEastAsia"/>
                      <w:szCs w:val="21"/>
                    </w:rPr>
                  </w:pP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Layout w:type="fixed"/>
                <w:tblCellMar>
                  <w:top w:w="0" w:type="dxa"/>
                  <w:left w:w="0" w:type="dxa"/>
                  <w:bottom w:w="0" w:type="dxa"/>
                  <w:right w:w="0" w:type="dxa"/>
                </w:tblCellMar>
              </w:tblPrEx>
              <w:trPr>
                <w:trHeight w:val="397" w:hRule="atLeast"/>
                <w:jc w:val="center"/>
              </w:trPr>
              <w:tc>
                <w:tcPr>
                  <w:tcW w:w="734" w:type="dxa"/>
                  <w:tcBorders>
                    <w:top w:val="single" w:color="auto" w:sz="2" w:space="0"/>
                    <w:left w:val="single" w:color="auto" w:sz="6" w:space="0"/>
                    <w:bottom w:val="single" w:color="auto" w:sz="2" w:space="0"/>
                    <w:right w:val="single" w:color="auto" w:sz="2"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(六)</w:t>
                  </w:r>
                </w:p>
              </w:tc>
              <w:tc>
                <w:tcPr>
                  <w:tcW w:w="2410" w:type="dxa"/>
                  <w:tcBorders>
                    <w:top w:val="single" w:color="auto" w:sz="2" w:space="0"/>
                    <w:left w:val="single" w:color="auto" w:sz="2" w:space="0"/>
                    <w:bottom w:val="single" w:color="auto" w:sz="2" w:space="0"/>
                    <w:right w:val="single" w:color="auto" w:sz="2" w:space="0"/>
                  </w:tcBorders>
                  <w:vAlign w:val="center"/>
                </w:tcPr>
                <w:p>
                  <w:pPr>
                    <w:pStyle w:val="10"/>
                    <w:spacing w:line="240" w:lineRule="exact"/>
                    <w:rPr>
                      <w:rFonts w:asciiTheme="minorEastAsia" w:hAnsiTheme="minorEastAsia" w:eastAsiaTheme="minorEastAsia"/>
                      <w:kern w:val="2"/>
                      <w:szCs w:val="21"/>
                    </w:rPr>
                  </w:pPr>
                  <w:r>
                    <w:rPr>
                      <w:rFonts w:hint="eastAsia" w:asciiTheme="minorEastAsia" w:hAnsiTheme="minorEastAsia" w:eastAsiaTheme="minorEastAsia"/>
                      <w:kern w:val="2"/>
                      <w:szCs w:val="21"/>
                    </w:rPr>
                    <w:t>热力管网第</w:t>
                  </w:r>
                  <w:r>
                    <w:rPr>
                      <w:rFonts w:hint="eastAsia" w:asciiTheme="minorEastAsia" w:hAnsiTheme="minorEastAsia" w:eastAsiaTheme="minorEastAsia"/>
                      <w:szCs w:val="21"/>
                    </w:rPr>
                    <w:t>(六)</w:t>
                  </w:r>
                  <w:r>
                    <w:rPr>
                      <w:rFonts w:asciiTheme="minorEastAsia" w:hAnsiTheme="minorEastAsia" w:eastAsiaTheme="minorEastAsia"/>
                      <w:kern w:val="2"/>
                      <w:szCs w:val="21"/>
                    </w:rPr>
                    <w:t>部分</w:t>
                  </w:r>
                </w:p>
              </w:tc>
              <w:tc>
                <w:tcPr>
                  <w:tcW w:w="408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heme="minorEastAsia" w:hAnsiTheme="minorEastAsia" w:eastAsiaTheme="minorEastAsia"/>
                      <w:szCs w:val="21"/>
                    </w:rPr>
                  </w:pPr>
                  <w:r>
                    <w:rPr>
                      <w:rFonts w:hint="eastAsia" w:asciiTheme="minorEastAsia" w:hAnsiTheme="minorEastAsia" w:eastAsiaTheme="minorEastAsia"/>
                      <w:szCs w:val="21"/>
                    </w:rPr>
                    <w:t>（由西付店村口至东付店村口）</w:t>
                  </w:r>
                </w:p>
              </w:tc>
              <w:tc>
                <w:tcPr>
                  <w:tcW w:w="875"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heme="minorEastAsia" w:hAnsiTheme="minorEastAsia" w:eastAsiaTheme="minorEastAsia"/>
                      <w:szCs w:val="21"/>
                    </w:rPr>
                  </w:pPr>
                </w:p>
              </w:tc>
              <w:tc>
                <w:tcPr>
                  <w:tcW w:w="821"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heme="minorEastAsia" w:hAnsiTheme="minorEastAsia" w:eastAsiaTheme="minorEastAsia"/>
                      <w:szCs w:val="21"/>
                    </w:rPr>
                  </w:pP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Layout w:type="fixed"/>
                <w:tblCellMar>
                  <w:top w:w="0" w:type="dxa"/>
                  <w:left w:w="0" w:type="dxa"/>
                  <w:bottom w:w="0" w:type="dxa"/>
                  <w:right w:w="0" w:type="dxa"/>
                </w:tblCellMar>
              </w:tblPrEx>
              <w:trPr>
                <w:trHeight w:val="397" w:hRule="atLeast"/>
                <w:jc w:val="center"/>
              </w:trPr>
              <w:tc>
                <w:tcPr>
                  <w:tcW w:w="734" w:type="dxa"/>
                  <w:tcBorders>
                    <w:top w:val="single" w:color="auto" w:sz="2" w:space="0"/>
                    <w:left w:val="single" w:color="auto" w:sz="6" w:space="0"/>
                    <w:bottom w:val="single" w:color="auto" w:sz="2" w:space="0"/>
                    <w:right w:val="single" w:color="auto" w:sz="2"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1</w:t>
                  </w:r>
                </w:p>
              </w:tc>
              <w:tc>
                <w:tcPr>
                  <w:tcW w:w="2410" w:type="dxa"/>
                  <w:tcBorders>
                    <w:top w:val="single" w:color="auto" w:sz="2" w:space="0"/>
                    <w:left w:val="single" w:color="auto" w:sz="2" w:space="0"/>
                    <w:bottom w:val="single" w:color="auto" w:sz="2" w:space="0"/>
                    <w:right w:val="single" w:color="auto" w:sz="2" w:space="0"/>
                  </w:tcBorders>
                  <w:vAlign w:val="center"/>
                </w:tcPr>
                <w:p>
                  <w:pPr>
                    <w:pStyle w:val="10"/>
                    <w:spacing w:line="240" w:lineRule="exact"/>
                    <w:ind w:left="0" w:firstLine="0"/>
                    <w:rPr>
                      <w:rFonts w:asciiTheme="minorEastAsia" w:hAnsiTheme="minorEastAsia" w:eastAsiaTheme="minorEastAsia"/>
                      <w:kern w:val="2"/>
                      <w:szCs w:val="21"/>
                    </w:rPr>
                  </w:pPr>
                  <w:r>
                    <w:rPr>
                      <w:rFonts w:hint="eastAsia" w:asciiTheme="minorEastAsia" w:hAnsiTheme="minorEastAsia" w:eastAsiaTheme="minorEastAsia"/>
                      <w:kern w:val="2"/>
                      <w:szCs w:val="21"/>
                    </w:rPr>
                    <w:t>外</w:t>
                  </w:r>
                  <w:r>
                    <w:rPr>
                      <w:rFonts w:asciiTheme="minorEastAsia" w:hAnsiTheme="minorEastAsia" w:eastAsiaTheme="minorEastAsia"/>
                      <w:kern w:val="2"/>
                      <w:szCs w:val="21"/>
                    </w:rPr>
                    <w:t>滑动型蒸汽直埋保温管</w:t>
                  </w:r>
                </w:p>
              </w:tc>
              <w:tc>
                <w:tcPr>
                  <w:tcW w:w="408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heme="minorEastAsia" w:hAnsiTheme="minorEastAsia" w:eastAsiaTheme="minorEastAsia"/>
                      <w:szCs w:val="21"/>
                    </w:rPr>
                  </w:pPr>
                  <w:r>
                    <w:rPr>
                      <w:rFonts w:hint="eastAsia" w:asciiTheme="minorEastAsia" w:hAnsiTheme="minorEastAsia" w:eastAsiaTheme="minorEastAsia"/>
                      <w:szCs w:val="21"/>
                    </w:rPr>
                    <w:t>工作</w:t>
                  </w:r>
                  <w:r>
                    <w:rPr>
                      <w:rFonts w:asciiTheme="minorEastAsia" w:hAnsiTheme="minorEastAsia" w:eastAsiaTheme="minorEastAsia"/>
                      <w:szCs w:val="21"/>
                    </w:rPr>
                    <w:t>钢管Φ325×7</w:t>
                  </w:r>
                  <w:r>
                    <w:rPr>
                      <w:rFonts w:hint="eastAsia" w:asciiTheme="minorEastAsia" w:hAnsiTheme="minorEastAsia" w:eastAsiaTheme="minorEastAsia"/>
                      <w:szCs w:val="21"/>
                    </w:rPr>
                    <w:t>，</w:t>
                  </w:r>
                  <w:r>
                    <w:rPr>
                      <w:rFonts w:asciiTheme="minorEastAsia" w:hAnsiTheme="minorEastAsia" w:eastAsiaTheme="minorEastAsia"/>
                      <w:szCs w:val="21"/>
                    </w:rPr>
                    <w:t>外套钢管Φ630×8</w:t>
                  </w:r>
                </w:p>
              </w:tc>
              <w:tc>
                <w:tcPr>
                  <w:tcW w:w="875"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heme="minorEastAsia" w:hAnsiTheme="minorEastAsia" w:eastAsiaTheme="minorEastAsia"/>
                      <w:szCs w:val="21"/>
                    </w:rPr>
                  </w:pPr>
                  <w:r>
                    <w:rPr>
                      <w:rFonts w:asciiTheme="minorEastAsia" w:hAnsiTheme="minorEastAsia" w:eastAsiaTheme="minorEastAsia"/>
                      <w:szCs w:val="21"/>
                    </w:rPr>
                    <w:t>m</w:t>
                  </w:r>
                </w:p>
              </w:tc>
              <w:tc>
                <w:tcPr>
                  <w:tcW w:w="821"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1800</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Layout w:type="fixed"/>
                <w:tblCellMar>
                  <w:top w:w="0" w:type="dxa"/>
                  <w:left w:w="0" w:type="dxa"/>
                  <w:bottom w:w="0" w:type="dxa"/>
                  <w:right w:w="0" w:type="dxa"/>
                </w:tblCellMar>
              </w:tblPrEx>
              <w:trPr>
                <w:trHeight w:val="397" w:hRule="atLeast"/>
                <w:jc w:val="center"/>
              </w:trPr>
              <w:tc>
                <w:tcPr>
                  <w:tcW w:w="734" w:type="dxa"/>
                  <w:tcBorders>
                    <w:top w:val="single" w:color="auto" w:sz="2" w:space="0"/>
                    <w:left w:val="single" w:color="auto" w:sz="6" w:space="0"/>
                    <w:bottom w:val="single" w:color="auto" w:sz="2" w:space="0"/>
                    <w:right w:val="single" w:color="auto" w:sz="2"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2</w:t>
                  </w:r>
                </w:p>
              </w:tc>
              <w:tc>
                <w:tcPr>
                  <w:tcW w:w="2410" w:type="dxa"/>
                  <w:tcBorders>
                    <w:top w:val="single" w:color="auto" w:sz="2" w:space="0"/>
                    <w:left w:val="single" w:color="auto" w:sz="2" w:space="0"/>
                    <w:bottom w:val="single" w:color="auto" w:sz="2" w:space="0"/>
                    <w:right w:val="single" w:color="auto" w:sz="2" w:space="0"/>
                  </w:tcBorders>
                  <w:vAlign w:val="center"/>
                </w:tcPr>
                <w:p>
                  <w:pPr>
                    <w:pStyle w:val="10"/>
                    <w:spacing w:line="240" w:lineRule="exact"/>
                    <w:ind w:left="0" w:firstLine="0"/>
                    <w:rPr>
                      <w:rFonts w:asciiTheme="minorEastAsia" w:hAnsiTheme="minorEastAsia" w:eastAsiaTheme="minorEastAsia"/>
                      <w:kern w:val="2"/>
                      <w:szCs w:val="21"/>
                    </w:rPr>
                  </w:pPr>
                  <w:r>
                    <w:rPr>
                      <w:rFonts w:hint="eastAsia" w:asciiTheme="minorEastAsia" w:hAnsiTheme="minorEastAsia" w:eastAsiaTheme="minorEastAsia"/>
                      <w:kern w:val="2"/>
                      <w:szCs w:val="21"/>
                    </w:rPr>
                    <w:t>高</w:t>
                  </w:r>
                  <w:r>
                    <w:rPr>
                      <w:rFonts w:asciiTheme="minorEastAsia" w:hAnsiTheme="minorEastAsia" w:eastAsiaTheme="minorEastAsia"/>
                      <w:kern w:val="2"/>
                      <w:szCs w:val="21"/>
                    </w:rPr>
                    <w:t>密度聚乙烯壳预制</w:t>
                  </w:r>
                  <w:r>
                    <w:rPr>
                      <w:rFonts w:hint="eastAsia" w:asciiTheme="minorEastAsia" w:hAnsiTheme="minorEastAsia" w:eastAsiaTheme="minorEastAsia"/>
                      <w:kern w:val="2"/>
                      <w:szCs w:val="21"/>
                    </w:rPr>
                    <w:t>热水</w:t>
                  </w:r>
                  <w:r>
                    <w:rPr>
                      <w:rFonts w:asciiTheme="minorEastAsia" w:hAnsiTheme="minorEastAsia" w:eastAsiaTheme="minorEastAsia"/>
                      <w:kern w:val="2"/>
                      <w:szCs w:val="21"/>
                    </w:rPr>
                    <w:t>直埋管</w:t>
                  </w:r>
                </w:p>
              </w:tc>
              <w:tc>
                <w:tcPr>
                  <w:tcW w:w="408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heme="minorEastAsia" w:hAnsiTheme="minorEastAsia" w:eastAsiaTheme="minorEastAsia"/>
                      <w:szCs w:val="21"/>
                    </w:rPr>
                  </w:pPr>
                  <w:r>
                    <w:rPr>
                      <w:rFonts w:asciiTheme="minorEastAsia" w:hAnsiTheme="minorEastAsia" w:eastAsiaTheme="minorEastAsia"/>
                      <w:szCs w:val="21"/>
                    </w:rPr>
                    <w:t>Φ133×4</w:t>
                  </w:r>
                  <w:r>
                    <w:rPr>
                      <w:rFonts w:hint="eastAsia" w:asciiTheme="minorEastAsia" w:hAnsiTheme="minorEastAsia" w:eastAsiaTheme="minorEastAsia"/>
                      <w:szCs w:val="21"/>
                    </w:rPr>
                    <w:t>.5</w:t>
                  </w:r>
                </w:p>
              </w:tc>
              <w:tc>
                <w:tcPr>
                  <w:tcW w:w="875"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heme="minorEastAsia" w:hAnsiTheme="minorEastAsia" w:eastAsiaTheme="minorEastAsia"/>
                      <w:szCs w:val="21"/>
                    </w:rPr>
                  </w:pPr>
                  <w:r>
                    <w:rPr>
                      <w:rFonts w:asciiTheme="minorEastAsia" w:hAnsiTheme="minorEastAsia" w:eastAsiaTheme="minorEastAsia"/>
                      <w:szCs w:val="21"/>
                    </w:rPr>
                    <w:t>m</w:t>
                  </w:r>
                </w:p>
              </w:tc>
              <w:tc>
                <w:tcPr>
                  <w:tcW w:w="821"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1800</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Layout w:type="fixed"/>
                <w:tblCellMar>
                  <w:top w:w="0" w:type="dxa"/>
                  <w:left w:w="0" w:type="dxa"/>
                  <w:bottom w:w="0" w:type="dxa"/>
                  <w:right w:w="0" w:type="dxa"/>
                </w:tblCellMar>
              </w:tblPrEx>
              <w:trPr>
                <w:trHeight w:val="397" w:hRule="atLeast"/>
                <w:jc w:val="center"/>
              </w:trPr>
              <w:tc>
                <w:tcPr>
                  <w:tcW w:w="734" w:type="dxa"/>
                  <w:tcBorders>
                    <w:top w:val="single" w:color="auto" w:sz="2" w:space="0"/>
                    <w:left w:val="single" w:color="auto" w:sz="6" w:space="0"/>
                    <w:bottom w:val="single" w:color="auto" w:sz="2" w:space="0"/>
                    <w:right w:val="single" w:color="auto" w:sz="2"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3</w:t>
                  </w:r>
                </w:p>
              </w:tc>
              <w:tc>
                <w:tcPr>
                  <w:tcW w:w="2410" w:type="dxa"/>
                  <w:tcBorders>
                    <w:top w:val="single" w:color="auto" w:sz="2" w:space="0"/>
                    <w:left w:val="single" w:color="auto" w:sz="2" w:space="0"/>
                    <w:bottom w:val="single" w:color="auto" w:sz="2" w:space="0"/>
                    <w:right w:val="single" w:color="auto" w:sz="2" w:space="0"/>
                  </w:tcBorders>
                  <w:vAlign w:val="center"/>
                </w:tcPr>
                <w:p>
                  <w:pPr>
                    <w:pStyle w:val="10"/>
                    <w:spacing w:line="240" w:lineRule="exact"/>
                    <w:rPr>
                      <w:rFonts w:asciiTheme="minorEastAsia" w:hAnsiTheme="minorEastAsia" w:eastAsiaTheme="minorEastAsia"/>
                      <w:kern w:val="2"/>
                      <w:szCs w:val="21"/>
                    </w:rPr>
                  </w:pPr>
                  <w:r>
                    <w:rPr>
                      <w:rFonts w:asciiTheme="minorEastAsia" w:hAnsiTheme="minorEastAsia" w:eastAsiaTheme="minorEastAsia"/>
                      <w:kern w:val="2"/>
                      <w:szCs w:val="21"/>
                    </w:rPr>
                    <w:t>直埋</w:t>
                  </w:r>
                  <w:r>
                    <w:rPr>
                      <w:rFonts w:hint="eastAsia" w:asciiTheme="minorEastAsia" w:hAnsiTheme="minorEastAsia" w:eastAsiaTheme="minorEastAsia"/>
                      <w:kern w:val="2"/>
                      <w:szCs w:val="21"/>
                    </w:rPr>
                    <w:t>波纹</w:t>
                  </w:r>
                  <w:r>
                    <w:rPr>
                      <w:rFonts w:asciiTheme="minorEastAsia" w:hAnsiTheme="minorEastAsia" w:eastAsiaTheme="minorEastAsia"/>
                      <w:kern w:val="2"/>
                      <w:szCs w:val="21"/>
                    </w:rPr>
                    <w:t>补偿器</w:t>
                  </w:r>
                </w:p>
              </w:tc>
              <w:tc>
                <w:tcPr>
                  <w:tcW w:w="408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heme="minorEastAsia" w:hAnsiTheme="minorEastAsia" w:eastAsiaTheme="minorEastAsia"/>
                      <w:szCs w:val="21"/>
                    </w:rPr>
                  </w:pPr>
                  <w:r>
                    <w:rPr>
                      <w:rFonts w:hint="eastAsia" w:asciiTheme="minorEastAsia" w:hAnsiTheme="minorEastAsia" w:eastAsiaTheme="minorEastAsia"/>
                      <w:szCs w:val="21"/>
                    </w:rPr>
                    <w:t>DN</w:t>
                  </w:r>
                  <w:r>
                    <w:rPr>
                      <w:rFonts w:asciiTheme="minorEastAsia" w:hAnsiTheme="minorEastAsia" w:eastAsiaTheme="minorEastAsia"/>
                      <w:szCs w:val="21"/>
                    </w:rPr>
                    <w:t>300</w:t>
                  </w:r>
                  <w:r>
                    <w:rPr>
                      <w:rFonts w:hint="eastAsia" w:asciiTheme="minorEastAsia" w:hAnsiTheme="minorEastAsia" w:eastAsiaTheme="minorEastAsia"/>
                      <w:szCs w:val="21"/>
                    </w:rPr>
                    <w:t xml:space="preserve">   PN1.6MPa</w:t>
                  </w:r>
                </w:p>
              </w:tc>
              <w:tc>
                <w:tcPr>
                  <w:tcW w:w="875"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heme="minorEastAsia" w:hAnsiTheme="minorEastAsia" w:eastAsiaTheme="minorEastAsia"/>
                      <w:szCs w:val="21"/>
                    </w:rPr>
                  </w:pPr>
                  <w:r>
                    <w:rPr>
                      <w:rFonts w:asciiTheme="minorEastAsia" w:hAnsiTheme="minorEastAsia" w:eastAsiaTheme="minorEastAsia"/>
                      <w:szCs w:val="21"/>
                    </w:rPr>
                    <w:t>个</w:t>
                  </w:r>
                </w:p>
              </w:tc>
              <w:tc>
                <w:tcPr>
                  <w:tcW w:w="821"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heme="minorEastAsia" w:hAnsiTheme="minorEastAsia" w:eastAsiaTheme="minorEastAsia"/>
                      <w:szCs w:val="21"/>
                    </w:rPr>
                  </w:pPr>
                  <w:r>
                    <w:rPr>
                      <w:rFonts w:asciiTheme="minorEastAsia" w:hAnsiTheme="minorEastAsia" w:eastAsiaTheme="minorEastAsia"/>
                      <w:szCs w:val="21"/>
                    </w:rPr>
                    <w:t>25</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Layout w:type="fixed"/>
                <w:tblCellMar>
                  <w:top w:w="0" w:type="dxa"/>
                  <w:left w:w="0" w:type="dxa"/>
                  <w:bottom w:w="0" w:type="dxa"/>
                  <w:right w:w="0" w:type="dxa"/>
                </w:tblCellMar>
              </w:tblPrEx>
              <w:trPr>
                <w:trHeight w:val="397" w:hRule="atLeast"/>
                <w:jc w:val="center"/>
              </w:trPr>
              <w:tc>
                <w:tcPr>
                  <w:tcW w:w="734" w:type="dxa"/>
                  <w:tcBorders>
                    <w:top w:val="single" w:color="auto" w:sz="2" w:space="0"/>
                    <w:left w:val="single" w:color="auto" w:sz="6" w:space="0"/>
                    <w:bottom w:val="single" w:color="auto" w:sz="2" w:space="0"/>
                    <w:right w:val="single" w:color="auto" w:sz="2"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4</w:t>
                  </w:r>
                </w:p>
              </w:tc>
              <w:tc>
                <w:tcPr>
                  <w:tcW w:w="2410" w:type="dxa"/>
                  <w:tcBorders>
                    <w:top w:val="single" w:color="auto" w:sz="2" w:space="0"/>
                    <w:left w:val="single" w:color="auto" w:sz="2" w:space="0"/>
                    <w:bottom w:val="single" w:color="auto" w:sz="2" w:space="0"/>
                    <w:right w:val="single" w:color="auto" w:sz="2" w:space="0"/>
                  </w:tcBorders>
                  <w:vAlign w:val="center"/>
                </w:tcPr>
                <w:p>
                  <w:pPr>
                    <w:pStyle w:val="10"/>
                    <w:spacing w:line="240" w:lineRule="exact"/>
                    <w:rPr>
                      <w:rFonts w:asciiTheme="minorEastAsia" w:hAnsiTheme="minorEastAsia" w:eastAsiaTheme="minorEastAsia"/>
                      <w:kern w:val="2"/>
                      <w:szCs w:val="21"/>
                    </w:rPr>
                  </w:pPr>
                  <w:r>
                    <w:rPr>
                      <w:rFonts w:asciiTheme="minorEastAsia" w:hAnsiTheme="minorEastAsia" w:eastAsiaTheme="minorEastAsia"/>
                      <w:kern w:val="2"/>
                      <w:szCs w:val="21"/>
                    </w:rPr>
                    <w:t>直埋</w:t>
                  </w:r>
                  <w:r>
                    <w:rPr>
                      <w:rFonts w:hint="eastAsia" w:asciiTheme="minorEastAsia" w:hAnsiTheme="minorEastAsia" w:eastAsiaTheme="minorEastAsia"/>
                      <w:kern w:val="2"/>
                      <w:szCs w:val="21"/>
                    </w:rPr>
                    <w:t>波纹</w:t>
                  </w:r>
                  <w:r>
                    <w:rPr>
                      <w:rFonts w:asciiTheme="minorEastAsia" w:hAnsiTheme="minorEastAsia" w:eastAsiaTheme="minorEastAsia"/>
                      <w:kern w:val="2"/>
                      <w:szCs w:val="21"/>
                    </w:rPr>
                    <w:t>补偿器</w:t>
                  </w:r>
                </w:p>
              </w:tc>
              <w:tc>
                <w:tcPr>
                  <w:tcW w:w="408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heme="minorEastAsia" w:hAnsiTheme="minorEastAsia" w:eastAsiaTheme="minorEastAsia"/>
                      <w:szCs w:val="21"/>
                    </w:rPr>
                  </w:pPr>
                  <w:r>
                    <w:rPr>
                      <w:rFonts w:hint="eastAsia" w:asciiTheme="minorEastAsia" w:hAnsiTheme="minorEastAsia" w:eastAsiaTheme="minorEastAsia"/>
                      <w:szCs w:val="21"/>
                    </w:rPr>
                    <w:t>DN</w:t>
                  </w:r>
                  <w:r>
                    <w:rPr>
                      <w:rFonts w:asciiTheme="minorEastAsia" w:hAnsiTheme="minorEastAsia" w:eastAsiaTheme="minorEastAsia"/>
                      <w:szCs w:val="21"/>
                    </w:rPr>
                    <w:t>125</w:t>
                  </w:r>
                  <w:r>
                    <w:rPr>
                      <w:rFonts w:hint="eastAsia" w:asciiTheme="minorEastAsia" w:hAnsiTheme="minorEastAsia" w:eastAsiaTheme="minorEastAsia"/>
                      <w:szCs w:val="21"/>
                    </w:rPr>
                    <w:t xml:space="preserve">   PN1.6MPa</w:t>
                  </w:r>
                </w:p>
              </w:tc>
              <w:tc>
                <w:tcPr>
                  <w:tcW w:w="875"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heme="minorEastAsia" w:hAnsiTheme="minorEastAsia" w:eastAsiaTheme="minorEastAsia"/>
                      <w:szCs w:val="21"/>
                    </w:rPr>
                  </w:pPr>
                  <w:r>
                    <w:rPr>
                      <w:rFonts w:asciiTheme="minorEastAsia" w:hAnsiTheme="minorEastAsia" w:eastAsiaTheme="minorEastAsia"/>
                      <w:szCs w:val="21"/>
                    </w:rPr>
                    <w:t>个</w:t>
                  </w:r>
                </w:p>
              </w:tc>
              <w:tc>
                <w:tcPr>
                  <w:tcW w:w="821"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heme="minorEastAsia" w:hAnsiTheme="minorEastAsia" w:eastAsiaTheme="minorEastAsia"/>
                      <w:szCs w:val="21"/>
                    </w:rPr>
                  </w:pPr>
                  <w:r>
                    <w:rPr>
                      <w:rFonts w:asciiTheme="minorEastAsia" w:hAnsiTheme="minorEastAsia" w:eastAsiaTheme="minorEastAsia"/>
                      <w:szCs w:val="21"/>
                    </w:rPr>
                    <w:t>40</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Layout w:type="fixed"/>
                <w:tblCellMar>
                  <w:top w:w="0" w:type="dxa"/>
                  <w:left w:w="0" w:type="dxa"/>
                  <w:bottom w:w="0" w:type="dxa"/>
                  <w:right w:w="0" w:type="dxa"/>
                </w:tblCellMar>
              </w:tblPrEx>
              <w:trPr>
                <w:trHeight w:val="397" w:hRule="atLeast"/>
                <w:jc w:val="center"/>
              </w:trPr>
              <w:tc>
                <w:tcPr>
                  <w:tcW w:w="734" w:type="dxa"/>
                  <w:tcBorders>
                    <w:top w:val="single" w:color="auto" w:sz="2" w:space="0"/>
                    <w:left w:val="single" w:color="auto" w:sz="6" w:space="0"/>
                    <w:bottom w:val="single" w:color="auto" w:sz="2" w:space="0"/>
                    <w:right w:val="single" w:color="auto" w:sz="2"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5</w:t>
                  </w:r>
                </w:p>
              </w:tc>
              <w:tc>
                <w:tcPr>
                  <w:tcW w:w="2410" w:type="dxa"/>
                  <w:tcBorders>
                    <w:top w:val="single" w:color="auto" w:sz="2" w:space="0"/>
                    <w:left w:val="single" w:color="auto" w:sz="2" w:space="0"/>
                    <w:bottom w:val="single" w:color="auto" w:sz="2" w:space="0"/>
                    <w:right w:val="single" w:color="auto" w:sz="2" w:space="0"/>
                  </w:tcBorders>
                  <w:vAlign w:val="center"/>
                </w:tcPr>
                <w:p>
                  <w:pPr>
                    <w:pStyle w:val="10"/>
                    <w:spacing w:line="240" w:lineRule="exact"/>
                    <w:rPr>
                      <w:rFonts w:asciiTheme="minorEastAsia" w:hAnsiTheme="minorEastAsia" w:eastAsiaTheme="minorEastAsia"/>
                      <w:kern w:val="2"/>
                      <w:szCs w:val="21"/>
                    </w:rPr>
                  </w:pPr>
                  <w:r>
                    <w:rPr>
                      <w:rFonts w:hint="eastAsia" w:asciiTheme="minorEastAsia" w:hAnsiTheme="minorEastAsia" w:eastAsiaTheme="minorEastAsia"/>
                      <w:kern w:val="2"/>
                      <w:szCs w:val="21"/>
                    </w:rPr>
                    <w:t>操作井</w:t>
                  </w:r>
                </w:p>
              </w:tc>
              <w:tc>
                <w:tcPr>
                  <w:tcW w:w="408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heme="minorEastAsia" w:hAnsiTheme="minorEastAsia" w:eastAsiaTheme="minorEastAsia"/>
                      <w:szCs w:val="21"/>
                    </w:rPr>
                  </w:pPr>
                  <w:r>
                    <w:rPr>
                      <w:rFonts w:hint="eastAsia" w:asciiTheme="minorEastAsia" w:hAnsiTheme="minorEastAsia" w:eastAsiaTheme="minorEastAsia"/>
                      <w:szCs w:val="21"/>
                    </w:rPr>
                    <w:t>2000</w:t>
                  </w:r>
                  <w:r>
                    <w:rPr>
                      <w:rFonts w:asciiTheme="minorEastAsia" w:hAnsiTheme="minorEastAsia" w:eastAsiaTheme="minorEastAsia"/>
                      <w:szCs w:val="21"/>
                    </w:rPr>
                    <w:t>X2</w:t>
                  </w:r>
                  <w:r>
                    <w:rPr>
                      <w:rFonts w:hint="eastAsia" w:asciiTheme="minorEastAsia" w:hAnsiTheme="minorEastAsia" w:eastAsiaTheme="minorEastAsia"/>
                      <w:szCs w:val="21"/>
                    </w:rPr>
                    <w:t>000</w:t>
                  </w:r>
                  <w:r>
                    <w:rPr>
                      <w:rFonts w:asciiTheme="minorEastAsia" w:hAnsiTheme="minorEastAsia" w:eastAsiaTheme="minorEastAsia"/>
                      <w:szCs w:val="21"/>
                    </w:rPr>
                    <w:t>X2000(</w:t>
                  </w:r>
                  <w:r>
                    <w:rPr>
                      <w:rFonts w:hint="eastAsia" w:asciiTheme="minorEastAsia" w:hAnsiTheme="minorEastAsia" w:eastAsiaTheme="minorEastAsia"/>
                      <w:szCs w:val="21"/>
                    </w:rPr>
                    <w:t>高</w:t>
                  </w:r>
                  <w:r>
                    <w:rPr>
                      <w:rFonts w:asciiTheme="minorEastAsia" w:hAnsiTheme="minorEastAsia" w:eastAsiaTheme="minorEastAsia"/>
                      <w:szCs w:val="21"/>
                    </w:rPr>
                    <w:t>)</w:t>
                  </w:r>
                </w:p>
              </w:tc>
              <w:tc>
                <w:tcPr>
                  <w:tcW w:w="875"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个</w:t>
                  </w:r>
                </w:p>
              </w:tc>
              <w:tc>
                <w:tcPr>
                  <w:tcW w:w="821"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3</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Layout w:type="fixed"/>
                <w:tblCellMar>
                  <w:top w:w="0" w:type="dxa"/>
                  <w:left w:w="0" w:type="dxa"/>
                  <w:bottom w:w="0" w:type="dxa"/>
                  <w:right w:w="0" w:type="dxa"/>
                </w:tblCellMar>
              </w:tblPrEx>
              <w:trPr>
                <w:trHeight w:val="397" w:hRule="atLeast"/>
                <w:jc w:val="center"/>
              </w:trPr>
              <w:tc>
                <w:tcPr>
                  <w:tcW w:w="734" w:type="dxa"/>
                  <w:tcBorders>
                    <w:top w:val="single" w:color="auto" w:sz="2" w:space="0"/>
                    <w:left w:val="single" w:color="auto" w:sz="6" w:space="0"/>
                    <w:bottom w:val="single" w:color="auto" w:sz="6" w:space="0"/>
                    <w:right w:val="single" w:color="auto" w:sz="2"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6</w:t>
                  </w:r>
                </w:p>
              </w:tc>
              <w:tc>
                <w:tcPr>
                  <w:tcW w:w="2410" w:type="dxa"/>
                  <w:tcBorders>
                    <w:top w:val="single" w:color="auto" w:sz="2" w:space="0"/>
                    <w:left w:val="single" w:color="auto" w:sz="2" w:space="0"/>
                    <w:bottom w:val="single" w:color="auto" w:sz="6" w:space="0"/>
                    <w:right w:val="single" w:color="auto" w:sz="2" w:space="0"/>
                  </w:tcBorders>
                  <w:vAlign w:val="center"/>
                </w:tcPr>
                <w:p>
                  <w:pPr>
                    <w:pStyle w:val="10"/>
                    <w:spacing w:line="240" w:lineRule="exact"/>
                    <w:rPr>
                      <w:rFonts w:asciiTheme="minorEastAsia" w:hAnsiTheme="minorEastAsia" w:eastAsiaTheme="minorEastAsia"/>
                      <w:kern w:val="2"/>
                      <w:szCs w:val="21"/>
                    </w:rPr>
                  </w:pPr>
                  <w:r>
                    <w:rPr>
                      <w:rFonts w:asciiTheme="minorEastAsia" w:hAnsiTheme="minorEastAsia" w:eastAsiaTheme="minorEastAsia"/>
                      <w:kern w:val="2"/>
                      <w:szCs w:val="21"/>
                    </w:rPr>
                    <w:t>无缝钢管</w:t>
                  </w:r>
                </w:p>
              </w:tc>
              <w:tc>
                <w:tcPr>
                  <w:tcW w:w="4086" w:type="dxa"/>
                  <w:tcBorders>
                    <w:top w:val="single" w:color="auto" w:sz="2" w:space="0"/>
                    <w:left w:val="single" w:color="auto" w:sz="2" w:space="0"/>
                    <w:bottom w:val="single" w:color="auto" w:sz="6" w:space="0"/>
                    <w:right w:val="single" w:color="auto" w:sz="2" w:space="0"/>
                  </w:tcBorders>
                  <w:vAlign w:val="center"/>
                </w:tcPr>
                <w:p>
                  <w:pPr>
                    <w:spacing w:line="240" w:lineRule="exact"/>
                    <w:rPr>
                      <w:rFonts w:asciiTheme="minorEastAsia" w:hAnsiTheme="minorEastAsia" w:eastAsiaTheme="minorEastAsia"/>
                      <w:szCs w:val="21"/>
                    </w:rPr>
                  </w:pPr>
                  <w:r>
                    <w:rPr>
                      <w:rFonts w:asciiTheme="minorEastAsia" w:hAnsiTheme="minorEastAsia" w:eastAsiaTheme="minorEastAsia"/>
                      <w:szCs w:val="21"/>
                    </w:rPr>
                    <w:t>Φ325×7 20#</w:t>
                  </w:r>
                </w:p>
              </w:tc>
              <w:tc>
                <w:tcPr>
                  <w:tcW w:w="875" w:type="dxa"/>
                  <w:tcBorders>
                    <w:top w:val="single" w:color="auto" w:sz="2" w:space="0"/>
                    <w:left w:val="single" w:color="auto" w:sz="2" w:space="0"/>
                    <w:bottom w:val="single" w:color="auto" w:sz="6" w:space="0"/>
                    <w:right w:val="single" w:color="auto" w:sz="2" w:space="0"/>
                  </w:tcBorders>
                  <w:vAlign w:val="center"/>
                </w:tcPr>
                <w:p>
                  <w:pPr>
                    <w:spacing w:line="240" w:lineRule="exact"/>
                    <w:jc w:val="center"/>
                    <w:rPr>
                      <w:rFonts w:asciiTheme="minorEastAsia" w:hAnsiTheme="minorEastAsia" w:eastAsiaTheme="minorEastAsia"/>
                      <w:szCs w:val="21"/>
                    </w:rPr>
                  </w:pPr>
                  <w:r>
                    <w:rPr>
                      <w:rFonts w:asciiTheme="minorEastAsia" w:hAnsiTheme="minorEastAsia" w:eastAsiaTheme="minorEastAsia"/>
                      <w:szCs w:val="21"/>
                    </w:rPr>
                    <w:t>m</w:t>
                  </w:r>
                </w:p>
              </w:tc>
              <w:tc>
                <w:tcPr>
                  <w:tcW w:w="821" w:type="dxa"/>
                  <w:tcBorders>
                    <w:top w:val="single" w:color="auto" w:sz="2" w:space="0"/>
                    <w:left w:val="single" w:color="auto" w:sz="2" w:space="0"/>
                    <w:bottom w:val="single" w:color="auto" w:sz="6" w:space="0"/>
                    <w:right w:val="single" w:color="auto" w:sz="2" w:space="0"/>
                  </w:tcBorders>
                  <w:vAlign w:val="center"/>
                </w:tcPr>
                <w:p>
                  <w:pPr>
                    <w:spacing w:line="240" w:lineRule="exact"/>
                    <w:jc w:val="center"/>
                    <w:rPr>
                      <w:rFonts w:asciiTheme="minorEastAsia" w:hAnsiTheme="minorEastAsia" w:eastAsiaTheme="minorEastAsia"/>
                      <w:szCs w:val="21"/>
                    </w:rPr>
                  </w:pPr>
                  <w:r>
                    <w:rPr>
                      <w:rFonts w:asciiTheme="minorEastAsia" w:hAnsiTheme="minorEastAsia" w:eastAsiaTheme="minorEastAsia"/>
                      <w:szCs w:val="21"/>
                    </w:rPr>
                    <w:t>200</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Layout w:type="fixed"/>
                <w:tblCellMar>
                  <w:top w:w="0" w:type="dxa"/>
                  <w:left w:w="0" w:type="dxa"/>
                  <w:bottom w:w="0" w:type="dxa"/>
                  <w:right w:w="0" w:type="dxa"/>
                </w:tblCellMar>
              </w:tblPrEx>
              <w:trPr>
                <w:trHeight w:val="397" w:hRule="atLeast"/>
                <w:jc w:val="center"/>
              </w:trPr>
              <w:tc>
                <w:tcPr>
                  <w:tcW w:w="734" w:type="dxa"/>
                  <w:tcBorders>
                    <w:top w:val="single" w:color="auto" w:sz="2" w:space="0"/>
                    <w:left w:val="single" w:color="auto" w:sz="6" w:space="0"/>
                    <w:bottom w:val="single" w:color="auto" w:sz="6" w:space="0"/>
                    <w:right w:val="single" w:color="auto" w:sz="2"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7</w:t>
                  </w:r>
                </w:p>
              </w:tc>
              <w:tc>
                <w:tcPr>
                  <w:tcW w:w="2410" w:type="dxa"/>
                  <w:tcBorders>
                    <w:top w:val="single" w:color="auto" w:sz="2" w:space="0"/>
                    <w:left w:val="single" w:color="auto" w:sz="2" w:space="0"/>
                    <w:bottom w:val="single" w:color="auto" w:sz="6" w:space="0"/>
                    <w:right w:val="single" w:color="auto" w:sz="2" w:space="0"/>
                  </w:tcBorders>
                  <w:vAlign w:val="center"/>
                </w:tcPr>
                <w:p>
                  <w:pPr>
                    <w:pStyle w:val="10"/>
                    <w:spacing w:line="240" w:lineRule="exact"/>
                    <w:rPr>
                      <w:rFonts w:asciiTheme="minorEastAsia" w:hAnsiTheme="minorEastAsia" w:eastAsiaTheme="minorEastAsia"/>
                      <w:kern w:val="2"/>
                      <w:szCs w:val="21"/>
                    </w:rPr>
                  </w:pPr>
                  <w:r>
                    <w:rPr>
                      <w:rFonts w:asciiTheme="minorEastAsia" w:hAnsiTheme="minorEastAsia" w:eastAsiaTheme="minorEastAsia"/>
                      <w:kern w:val="2"/>
                      <w:szCs w:val="21"/>
                    </w:rPr>
                    <w:t>无缝钢管</w:t>
                  </w:r>
                </w:p>
              </w:tc>
              <w:tc>
                <w:tcPr>
                  <w:tcW w:w="4086" w:type="dxa"/>
                  <w:tcBorders>
                    <w:top w:val="single" w:color="auto" w:sz="2" w:space="0"/>
                    <w:left w:val="single" w:color="auto" w:sz="2" w:space="0"/>
                    <w:bottom w:val="single" w:color="auto" w:sz="6" w:space="0"/>
                    <w:right w:val="single" w:color="auto" w:sz="2" w:space="0"/>
                  </w:tcBorders>
                  <w:vAlign w:val="center"/>
                </w:tcPr>
                <w:p>
                  <w:pPr>
                    <w:spacing w:line="240" w:lineRule="exact"/>
                    <w:rPr>
                      <w:rFonts w:asciiTheme="minorEastAsia" w:hAnsiTheme="minorEastAsia" w:eastAsiaTheme="minorEastAsia"/>
                      <w:szCs w:val="21"/>
                    </w:rPr>
                  </w:pPr>
                  <w:r>
                    <w:rPr>
                      <w:rFonts w:asciiTheme="minorEastAsia" w:hAnsiTheme="minorEastAsia" w:eastAsiaTheme="minorEastAsia"/>
                      <w:szCs w:val="21"/>
                    </w:rPr>
                    <w:t>Φ133×4 20#</w:t>
                  </w:r>
                </w:p>
              </w:tc>
              <w:tc>
                <w:tcPr>
                  <w:tcW w:w="875" w:type="dxa"/>
                  <w:tcBorders>
                    <w:top w:val="single" w:color="auto" w:sz="2" w:space="0"/>
                    <w:left w:val="single" w:color="auto" w:sz="2" w:space="0"/>
                    <w:bottom w:val="single" w:color="auto" w:sz="6" w:space="0"/>
                    <w:right w:val="single" w:color="auto" w:sz="2" w:space="0"/>
                  </w:tcBorders>
                  <w:vAlign w:val="center"/>
                </w:tcPr>
                <w:p>
                  <w:pPr>
                    <w:spacing w:line="240" w:lineRule="exact"/>
                    <w:jc w:val="center"/>
                    <w:rPr>
                      <w:rFonts w:asciiTheme="minorEastAsia" w:hAnsiTheme="minorEastAsia" w:eastAsiaTheme="minorEastAsia"/>
                      <w:szCs w:val="21"/>
                    </w:rPr>
                  </w:pPr>
                  <w:r>
                    <w:rPr>
                      <w:rFonts w:asciiTheme="minorEastAsia" w:hAnsiTheme="minorEastAsia" w:eastAsiaTheme="minorEastAsia"/>
                      <w:szCs w:val="21"/>
                    </w:rPr>
                    <w:t>m</w:t>
                  </w:r>
                </w:p>
              </w:tc>
              <w:tc>
                <w:tcPr>
                  <w:tcW w:w="821" w:type="dxa"/>
                  <w:tcBorders>
                    <w:top w:val="single" w:color="auto" w:sz="2" w:space="0"/>
                    <w:left w:val="single" w:color="auto" w:sz="2" w:space="0"/>
                    <w:bottom w:val="single" w:color="auto" w:sz="6" w:space="0"/>
                    <w:right w:val="single" w:color="auto" w:sz="2" w:space="0"/>
                  </w:tcBorders>
                  <w:vAlign w:val="center"/>
                </w:tcPr>
                <w:p>
                  <w:pPr>
                    <w:spacing w:line="240" w:lineRule="exact"/>
                    <w:jc w:val="center"/>
                    <w:rPr>
                      <w:rFonts w:asciiTheme="minorEastAsia" w:hAnsiTheme="minorEastAsia" w:eastAsiaTheme="minorEastAsia"/>
                      <w:szCs w:val="21"/>
                    </w:rPr>
                  </w:pPr>
                  <w:r>
                    <w:rPr>
                      <w:rFonts w:asciiTheme="minorEastAsia" w:hAnsiTheme="minorEastAsia" w:eastAsiaTheme="minorEastAsia"/>
                      <w:szCs w:val="21"/>
                    </w:rPr>
                    <w:t>200</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Layout w:type="fixed"/>
                <w:tblCellMar>
                  <w:top w:w="0" w:type="dxa"/>
                  <w:left w:w="0" w:type="dxa"/>
                  <w:bottom w:w="0" w:type="dxa"/>
                  <w:right w:w="0" w:type="dxa"/>
                </w:tblCellMar>
              </w:tblPrEx>
              <w:trPr>
                <w:trHeight w:val="397" w:hRule="atLeast"/>
                <w:jc w:val="center"/>
              </w:trPr>
              <w:tc>
                <w:tcPr>
                  <w:tcW w:w="734" w:type="dxa"/>
                  <w:tcBorders>
                    <w:top w:val="single" w:color="auto" w:sz="2" w:space="0"/>
                    <w:left w:val="single" w:color="auto" w:sz="6" w:space="0"/>
                    <w:bottom w:val="single" w:color="auto" w:sz="6" w:space="0"/>
                    <w:right w:val="single" w:color="auto" w:sz="2"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8</w:t>
                  </w:r>
                </w:p>
              </w:tc>
              <w:tc>
                <w:tcPr>
                  <w:tcW w:w="2410" w:type="dxa"/>
                  <w:tcBorders>
                    <w:top w:val="single" w:color="auto" w:sz="2" w:space="0"/>
                    <w:left w:val="single" w:color="auto" w:sz="2" w:space="0"/>
                    <w:bottom w:val="single" w:color="auto" w:sz="6" w:space="0"/>
                    <w:right w:val="single" w:color="auto" w:sz="2" w:space="0"/>
                  </w:tcBorders>
                  <w:vAlign w:val="center"/>
                </w:tcPr>
                <w:p>
                  <w:pPr>
                    <w:pStyle w:val="10"/>
                    <w:spacing w:line="240" w:lineRule="exact"/>
                    <w:rPr>
                      <w:rFonts w:asciiTheme="minorEastAsia" w:hAnsiTheme="minorEastAsia" w:eastAsiaTheme="minorEastAsia"/>
                      <w:kern w:val="2"/>
                      <w:szCs w:val="21"/>
                    </w:rPr>
                  </w:pPr>
                  <w:r>
                    <w:rPr>
                      <w:rFonts w:hint="eastAsia" w:asciiTheme="minorEastAsia" w:hAnsiTheme="minorEastAsia" w:eastAsiaTheme="minorEastAsia"/>
                      <w:kern w:val="2"/>
                      <w:szCs w:val="21"/>
                    </w:rPr>
                    <w:t>曲面</w:t>
                  </w:r>
                  <w:r>
                    <w:rPr>
                      <w:rFonts w:asciiTheme="minorEastAsia" w:hAnsiTheme="minorEastAsia" w:eastAsiaTheme="minorEastAsia"/>
                      <w:kern w:val="2"/>
                      <w:szCs w:val="21"/>
                    </w:rPr>
                    <w:t>槽滑动支座</w:t>
                  </w:r>
                </w:p>
              </w:tc>
              <w:tc>
                <w:tcPr>
                  <w:tcW w:w="4086" w:type="dxa"/>
                  <w:tcBorders>
                    <w:top w:val="single" w:color="auto" w:sz="2" w:space="0"/>
                    <w:left w:val="single" w:color="auto" w:sz="2" w:space="0"/>
                    <w:bottom w:val="single" w:color="auto" w:sz="6" w:space="0"/>
                    <w:right w:val="single" w:color="auto" w:sz="2" w:space="0"/>
                  </w:tcBorders>
                  <w:vAlign w:val="center"/>
                </w:tcPr>
                <w:p>
                  <w:pPr>
                    <w:spacing w:line="240" w:lineRule="exact"/>
                    <w:rPr>
                      <w:rFonts w:asciiTheme="minorEastAsia" w:hAnsiTheme="minorEastAsia" w:eastAsiaTheme="minorEastAsia"/>
                      <w:szCs w:val="21"/>
                    </w:rPr>
                  </w:pPr>
                  <w:r>
                    <w:rPr>
                      <w:rFonts w:hint="eastAsia" w:asciiTheme="minorEastAsia" w:hAnsiTheme="minorEastAsia" w:eastAsiaTheme="minorEastAsia"/>
                      <w:szCs w:val="21"/>
                    </w:rPr>
                    <w:t>D</w:t>
                  </w:r>
                  <w:r>
                    <w:rPr>
                      <w:rFonts w:asciiTheme="minorEastAsia" w:hAnsiTheme="minorEastAsia" w:eastAsiaTheme="minorEastAsia"/>
                      <w:szCs w:val="21"/>
                    </w:rPr>
                    <w:t>325</w:t>
                  </w:r>
                </w:p>
              </w:tc>
              <w:tc>
                <w:tcPr>
                  <w:tcW w:w="875" w:type="dxa"/>
                  <w:tcBorders>
                    <w:top w:val="single" w:color="auto" w:sz="2" w:space="0"/>
                    <w:left w:val="single" w:color="auto" w:sz="2" w:space="0"/>
                    <w:bottom w:val="single" w:color="auto" w:sz="6" w:space="0"/>
                    <w:right w:val="single" w:color="auto" w:sz="2"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个</w:t>
                  </w:r>
                </w:p>
              </w:tc>
              <w:tc>
                <w:tcPr>
                  <w:tcW w:w="821" w:type="dxa"/>
                  <w:tcBorders>
                    <w:top w:val="single" w:color="auto" w:sz="2" w:space="0"/>
                    <w:left w:val="single" w:color="auto" w:sz="2" w:space="0"/>
                    <w:bottom w:val="single" w:color="auto" w:sz="6" w:space="0"/>
                    <w:right w:val="single" w:color="auto" w:sz="2"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28</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Layout w:type="fixed"/>
                <w:tblCellMar>
                  <w:top w:w="0" w:type="dxa"/>
                  <w:left w:w="0" w:type="dxa"/>
                  <w:bottom w:w="0" w:type="dxa"/>
                  <w:right w:w="0" w:type="dxa"/>
                </w:tblCellMar>
              </w:tblPrEx>
              <w:trPr>
                <w:trHeight w:val="397" w:hRule="atLeast"/>
                <w:jc w:val="center"/>
              </w:trPr>
              <w:tc>
                <w:tcPr>
                  <w:tcW w:w="734" w:type="dxa"/>
                  <w:tcBorders>
                    <w:top w:val="single" w:color="auto" w:sz="2" w:space="0"/>
                    <w:left w:val="single" w:color="auto" w:sz="6" w:space="0"/>
                    <w:bottom w:val="single" w:color="auto" w:sz="6" w:space="0"/>
                    <w:right w:val="single" w:color="auto" w:sz="2"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9</w:t>
                  </w:r>
                </w:p>
              </w:tc>
              <w:tc>
                <w:tcPr>
                  <w:tcW w:w="2410" w:type="dxa"/>
                  <w:tcBorders>
                    <w:top w:val="single" w:color="auto" w:sz="2" w:space="0"/>
                    <w:left w:val="single" w:color="auto" w:sz="2" w:space="0"/>
                    <w:bottom w:val="single" w:color="auto" w:sz="6" w:space="0"/>
                    <w:right w:val="single" w:color="auto" w:sz="2" w:space="0"/>
                  </w:tcBorders>
                  <w:vAlign w:val="center"/>
                </w:tcPr>
                <w:p>
                  <w:pPr>
                    <w:pStyle w:val="10"/>
                    <w:spacing w:line="240" w:lineRule="exact"/>
                    <w:rPr>
                      <w:rFonts w:asciiTheme="minorEastAsia" w:hAnsiTheme="minorEastAsia" w:eastAsiaTheme="minorEastAsia"/>
                      <w:kern w:val="2"/>
                      <w:szCs w:val="21"/>
                    </w:rPr>
                  </w:pPr>
                  <w:r>
                    <w:rPr>
                      <w:rFonts w:hint="eastAsia" w:asciiTheme="minorEastAsia" w:hAnsiTheme="minorEastAsia" w:eastAsiaTheme="minorEastAsia"/>
                      <w:kern w:val="2"/>
                      <w:szCs w:val="21"/>
                    </w:rPr>
                    <w:t>丁</w:t>
                  </w:r>
                  <w:r>
                    <w:rPr>
                      <w:rFonts w:asciiTheme="minorEastAsia" w:hAnsiTheme="minorEastAsia" w:eastAsiaTheme="minorEastAsia"/>
                      <w:kern w:val="2"/>
                      <w:szCs w:val="21"/>
                    </w:rPr>
                    <w:t>字</w:t>
                  </w:r>
                  <w:r>
                    <w:rPr>
                      <w:rFonts w:hint="eastAsia" w:asciiTheme="minorEastAsia" w:hAnsiTheme="minorEastAsia" w:eastAsiaTheme="minorEastAsia"/>
                      <w:kern w:val="2"/>
                      <w:szCs w:val="21"/>
                    </w:rPr>
                    <w:t>托</w:t>
                  </w:r>
                  <w:r>
                    <w:rPr>
                      <w:rFonts w:asciiTheme="minorEastAsia" w:hAnsiTheme="minorEastAsia" w:eastAsiaTheme="minorEastAsia"/>
                      <w:kern w:val="2"/>
                      <w:szCs w:val="21"/>
                    </w:rPr>
                    <w:t>滑动支座</w:t>
                  </w:r>
                </w:p>
              </w:tc>
              <w:tc>
                <w:tcPr>
                  <w:tcW w:w="4086" w:type="dxa"/>
                  <w:tcBorders>
                    <w:top w:val="single" w:color="auto" w:sz="2" w:space="0"/>
                    <w:left w:val="single" w:color="auto" w:sz="2" w:space="0"/>
                    <w:bottom w:val="single" w:color="auto" w:sz="6" w:space="0"/>
                    <w:right w:val="single" w:color="auto" w:sz="2" w:space="0"/>
                  </w:tcBorders>
                  <w:vAlign w:val="center"/>
                </w:tcPr>
                <w:p>
                  <w:pPr>
                    <w:spacing w:line="240" w:lineRule="exact"/>
                    <w:rPr>
                      <w:rFonts w:asciiTheme="minorEastAsia" w:hAnsiTheme="minorEastAsia" w:eastAsiaTheme="minorEastAsia"/>
                      <w:szCs w:val="21"/>
                    </w:rPr>
                  </w:pPr>
                  <w:r>
                    <w:rPr>
                      <w:rFonts w:hint="eastAsia" w:asciiTheme="minorEastAsia" w:hAnsiTheme="minorEastAsia" w:eastAsiaTheme="minorEastAsia"/>
                      <w:szCs w:val="21"/>
                    </w:rPr>
                    <w:t>D</w:t>
                  </w:r>
                  <w:r>
                    <w:rPr>
                      <w:rFonts w:asciiTheme="minorEastAsia" w:hAnsiTheme="minorEastAsia" w:eastAsiaTheme="minorEastAsia"/>
                      <w:szCs w:val="21"/>
                    </w:rPr>
                    <w:t>133</w:t>
                  </w:r>
                </w:p>
              </w:tc>
              <w:tc>
                <w:tcPr>
                  <w:tcW w:w="875" w:type="dxa"/>
                  <w:tcBorders>
                    <w:top w:val="single" w:color="auto" w:sz="2" w:space="0"/>
                    <w:left w:val="single" w:color="auto" w:sz="2" w:space="0"/>
                    <w:bottom w:val="single" w:color="auto" w:sz="6" w:space="0"/>
                    <w:right w:val="single" w:color="auto" w:sz="2"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个</w:t>
                  </w:r>
                </w:p>
              </w:tc>
              <w:tc>
                <w:tcPr>
                  <w:tcW w:w="821" w:type="dxa"/>
                  <w:tcBorders>
                    <w:top w:val="single" w:color="auto" w:sz="2" w:space="0"/>
                    <w:left w:val="single" w:color="auto" w:sz="2" w:space="0"/>
                    <w:bottom w:val="single" w:color="auto" w:sz="6" w:space="0"/>
                    <w:right w:val="single" w:color="auto" w:sz="2"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28</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Layout w:type="fixed"/>
                <w:tblCellMar>
                  <w:top w:w="0" w:type="dxa"/>
                  <w:left w:w="0" w:type="dxa"/>
                  <w:bottom w:w="0" w:type="dxa"/>
                  <w:right w:w="0" w:type="dxa"/>
                </w:tblCellMar>
              </w:tblPrEx>
              <w:trPr>
                <w:trHeight w:val="397" w:hRule="atLeast"/>
                <w:jc w:val="center"/>
              </w:trPr>
              <w:tc>
                <w:tcPr>
                  <w:tcW w:w="734" w:type="dxa"/>
                  <w:tcBorders>
                    <w:top w:val="single" w:color="auto" w:sz="2" w:space="0"/>
                    <w:left w:val="single" w:color="auto" w:sz="6" w:space="0"/>
                    <w:bottom w:val="single" w:color="auto" w:sz="6" w:space="0"/>
                    <w:right w:val="single" w:color="auto" w:sz="2"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10</w:t>
                  </w:r>
                </w:p>
              </w:tc>
              <w:tc>
                <w:tcPr>
                  <w:tcW w:w="2410" w:type="dxa"/>
                  <w:tcBorders>
                    <w:top w:val="single" w:color="auto" w:sz="2" w:space="0"/>
                    <w:left w:val="single" w:color="auto" w:sz="2" w:space="0"/>
                    <w:bottom w:val="single" w:color="auto" w:sz="6" w:space="0"/>
                    <w:right w:val="single" w:color="auto" w:sz="2" w:space="0"/>
                  </w:tcBorders>
                  <w:vAlign w:val="center"/>
                </w:tcPr>
                <w:p>
                  <w:pPr>
                    <w:pStyle w:val="10"/>
                    <w:spacing w:line="240" w:lineRule="exact"/>
                    <w:rPr>
                      <w:rFonts w:asciiTheme="minorEastAsia" w:hAnsiTheme="minorEastAsia" w:eastAsiaTheme="minorEastAsia"/>
                      <w:kern w:val="2"/>
                      <w:szCs w:val="21"/>
                    </w:rPr>
                  </w:pPr>
                  <w:r>
                    <w:rPr>
                      <w:rFonts w:hint="eastAsia" w:asciiTheme="minorEastAsia" w:hAnsiTheme="minorEastAsia" w:eastAsiaTheme="minorEastAsia"/>
                      <w:kern w:val="2"/>
                      <w:szCs w:val="21"/>
                    </w:rPr>
                    <w:t>波纹</w:t>
                  </w:r>
                  <w:r>
                    <w:rPr>
                      <w:rFonts w:asciiTheme="minorEastAsia" w:hAnsiTheme="minorEastAsia" w:eastAsiaTheme="minorEastAsia"/>
                      <w:kern w:val="2"/>
                      <w:szCs w:val="21"/>
                    </w:rPr>
                    <w:t>补偿器</w:t>
                  </w:r>
                </w:p>
              </w:tc>
              <w:tc>
                <w:tcPr>
                  <w:tcW w:w="4086" w:type="dxa"/>
                  <w:tcBorders>
                    <w:top w:val="single" w:color="auto" w:sz="2" w:space="0"/>
                    <w:left w:val="single" w:color="auto" w:sz="2" w:space="0"/>
                    <w:bottom w:val="single" w:color="auto" w:sz="6" w:space="0"/>
                    <w:right w:val="single" w:color="auto" w:sz="2" w:space="0"/>
                  </w:tcBorders>
                  <w:vAlign w:val="center"/>
                </w:tcPr>
                <w:p>
                  <w:pPr>
                    <w:spacing w:line="240" w:lineRule="exact"/>
                    <w:rPr>
                      <w:rFonts w:asciiTheme="minorEastAsia" w:hAnsiTheme="minorEastAsia" w:eastAsiaTheme="minorEastAsia"/>
                      <w:szCs w:val="21"/>
                    </w:rPr>
                  </w:pPr>
                  <w:r>
                    <w:rPr>
                      <w:rFonts w:hint="eastAsia" w:asciiTheme="minorEastAsia" w:hAnsiTheme="minorEastAsia" w:eastAsiaTheme="minorEastAsia"/>
                      <w:szCs w:val="21"/>
                    </w:rPr>
                    <w:t>DN</w:t>
                  </w:r>
                  <w:r>
                    <w:rPr>
                      <w:rFonts w:asciiTheme="minorEastAsia" w:hAnsiTheme="minorEastAsia" w:eastAsiaTheme="minorEastAsia"/>
                      <w:szCs w:val="21"/>
                    </w:rPr>
                    <w:t>300</w:t>
                  </w:r>
                  <w:r>
                    <w:rPr>
                      <w:rFonts w:hint="eastAsia" w:asciiTheme="minorEastAsia" w:hAnsiTheme="minorEastAsia" w:eastAsiaTheme="minorEastAsia"/>
                      <w:szCs w:val="21"/>
                    </w:rPr>
                    <w:t xml:space="preserve">   PN1.6MPa</w:t>
                  </w:r>
                </w:p>
              </w:tc>
              <w:tc>
                <w:tcPr>
                  <w:tcW w:w="875" w:type="dxa"/>
                  <w:tcBorders>
                    <w:top w:val="single" w:color="auto" w:sz="2" w:space="0"/>
                    <w:left w:val="single" w:color="auto" w:sz="2" w:space="0"/>
                    <w:bottom w:val="single" w:color="auto" w:sz="6" w:space="0"/>
                    <w:right w:val="single" w:color="auto" w:sz="2" w:space="0"/>
                  </w:tcBorders>
                  <w:vAlign w:val="center"/>
                </w:tcPr>
                <w:p>
                  <w:pPr>
                    <w:spacing w:line="240" w:lineRule="exact"/>
                    <w:jc w:val="center"/>
                    <w:rPr>
                      <w:rFonts w:asciiTheme="minorEastAsia" w:hAnsiTheme="minorEastAsia" w:eastAsiaTheme="minorEastAsia"/>
                      <w:szCs w:val="21"/>
                    </w:rPr>
                  </w:pPr>
                  <w:r>
                    <w:rPr>
                      <w:rFonts w:asciiTheme="minorEastAsia" w:hAnsiTheme="minorEastAsia" w:eastAsiaTheme="minorEastAsia"/>
                      <w:szCs w:val="21"/>
                    </w:rPr>
                    <w:t>个</w:t>
                  </w:r>
                </w:p>
              </w:tc>
              <w:tc>
                <w:tcPr>
                  <w:tcW w:w="821" w:type="dxa"/>
                  <w:tcBorders>
                    <w:top w:val="single" w:color="auto" w:sz="2" w:space="0"/>
                    <w:left w:val="single" w:color="auto" w:sz="2" w:space="0"/>
                    <w:bottom w:val="single" w:color="auto" w:sz="6" w:space="0"/>
                    <w:right w:val="single" w:color="auto" w:sz="2"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3</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Layout w:type="fixed"/>
                <w:tblCellMar>
                  <w:top w:w="0" w:type="dxa"/>
                  <w:left w:w="0" w:type="dxa"/>
                  <w:bottom w:w="0" w:type="dxa"/>
                  <w:right w:w="0" w:type="dxa"/>
                </w:tblCellMar>
              </w:tblPrEx>
              <w:trPr>
                <w:trHeight w:val="397" w:hRule="atLeast"/>
                <w:jc w:val="center"/>
              </w:trPr>
              <w:tc>
                <w:tcPr>
                  <w:tcW w:w="734" w:type="dxa"/>
                  <w:tcBorders>
                    <w:top w:val="single" w:color="auto" w:sz="2" w:space="0"/>
                    <w:left w:val="single" w:color="auto" w:sz="6" w:space="0"/>
                    <w:bottom w:val="single" w:color="auto" w:sz="6" w:space="0"/>
                    <w:right w:val="single" w:color="auto" w:sz="2"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11</w:t>
                  </w:r>
                </w:p>
              </w:tc>
              <w:tc>
                <w:tcPr>
                  <w:tcW w:w="2410" w:type="dxa"/>
                  <w:tcBorders>
                    <w:top w:val="single" w:color="auto" w:sz="2" w:space="0"/>
                    <w:left w:val="single" w:color="auto" w:sz="2" w:space="0"/>
                    <w:bottom w:val="single" w:color="auto" w:sz="6" w:space="0"/>
                    <w:right w:val="single" w:color="auto" w:sz="2" w:space="0"/>
                  </w:tcBorders>
                  <w:vAlign w:val="center"/>
                </w:tcPr>
                <w:p>
                  <w:pPr>
                    <w:pStyle w:val="10"/>
                    <w:spacing w:line="240" w:lineRule="exact"/>
                    <w:rPr>
                      <w:rFonts w:asciiTheme="minorEastAsia" w:hAnsiTheme="minorEastAsia" w:eastAsiaTheme="minorEastAsia"/>
                      <w:kern w:val="2"/>
                      <w:szCs w:val="21"/>
                    </w:rPr>
                  </w:pPr>
                  <w:r>
                    <w:rPr>
                      <w:rFonts w:hint="eastAsia" w:asciiTheme="minorEastAsia" w:hAnsiTheme="minorEastAsia" w:eastAsiaTheme="minorEastAsia"/>
                      <w:kern w:val="2"/>
                      <w:szCs w:val="21"/>
                    </w:rPr>
                    <w:t>波纹</w:t>
                  </w:r>
                  <w:r>
                    <w:rPr>
                      <w:rFonts w:asciiTheme="minorEastAsia" w:hAnsiTheme="minorEastAsia" w:eastAsiaTheme="minorEastAsia"/>
                      <w:kern w:val="2"/>
                      <w:szCs w:val="21"/>
                    </w:rPr>
                    <w:t>补偿器</w:t>
                  </w:r>
                </w:p>
              </w:tc>
              <w:tc>
                <w:tcPr>
                  <w:tcW w:w="4086" w:type="dxa"/>
                  <w:tcBorders>
                    <w:top w:val="single" w:color="auto" w:sz="2" w:space="0"/>
                    <w:left w:val="single" w:color="auto" w:sz="2" w:space="0"/>
                    <w:bottom w:val="single" w:color="auto" w:sz="6" w:space="0"/>
                    <w:right w:val="single" w:color="auto" w:sz="2" w:space="0"/>
                  </w:tcBorders>
                  <w:vAlign w:val="center"/>
                </w:tcPr>
                <w:p>
                  <w:pPr>
                    <w:spacing w:line="240" w:lineRule="exact"/>
                    <w:rPr>
                      <w:rFonts w:asciiTheme="minorEastAsia" w:hAnsiTheme="minorEastAsia" w:eastAsiaTheme="minorEastAsia"/>
                      <w:szCs w:val="21"/>
                    </w:rPr>
                  </w:pPr>
                  <w:r>
                    <w:rPr>
                      <w:rFonts w:hint="eastAsia" w:asciiTheme="minorEastAsia" w:hAnsiTheme="minorEastAsia" w:eastAsiaTheme="minorEastAsia"/>
                      <w:szCs w:val="21"/>
                    </w:rPr>
                    <w:t>DN</w:t>
                  </w:r>
                  <w:r>
                    <w:rPr>
                      <w:rFonts w:asciiTheme="minorEastAsia" w:hAnsiTheme="minorEastAsia" w:eastAsiaTheme="minorEastAsia"/>
                      <w:szCs w:val="21"/>
                    </w:rPr>
                    <w:t>125</w:t>
                  </w:r>
                  <w:r>
                    <w:rPr>
                      <w:rFonts w:hint="eastAsia" w:asciiTheme="minorEastAsia" w:hAnsiTheme="minorEastAsia" w:eastAsiaTheme="minorEastAsia"/>
                      <w:szCs w:val="21"/>
                    </w:rPr>
                    <w:t xml:space="preserve">   PN1.6MPa</w:t>
                  </w:r>
                </w:p>
              </w:tc>
              <w:tc>
                <w:tcPr>
                  <w:tcW w:w="875" w:type="dxa"/>
                  <w:tcBorders>
                    <w:top w:val="single" w:color="auto" w:sz="2" w:space="0"/>
                    <w:left w:val="single" w:color="auto" w:sz="2" w:space="0"/>
                    <w:bottom w:val="single" w:color="auto" w:sz="6" w:space="0"/>
                    <w:right w:val="single" w:color="auto" w:sz="2" w:space="0"/>
                  </w:tcBorders>
                  <w:vAlign w:val="center"/>
                </w:tcPr>
                <w:p>
                  <w:pPr>
                    <w:spacing w:line="240" w:lineRule="exact"/>
                    <w:jc w:val="center"/>
                    <w:rPr>
                      <w:rFonts w:asciiTheme="minorEastAsia" w:hAnsiTheme="minorEastAsia" w:eastAsiaTheme="minorEastAsia"/>
                      <w:szCs w:val="21"/>
                    </w:rPr>
                  </w:pPr>
                  <w:r>
                    <w:rPr>
                      <w:rFonts w:asciiTheme="minorEastAsia" w:hAnsiTheme="minorEastAsia" w:eastAsiaTheme="minorEastAsia"/>
                      <w:szCs w:val="21"/>
                    </w:rPr>
                    <w:t>个</w:t>
                  </w:r>
                </w:p>
              </w:tc>
              <w:tc>
                <w:tcPr>
                  <w:tcW w:w="821" w:type="dxa"/>
                  <w:tcBorders>
                    <w:top w:val="single" w:color="auto" w:sz="2" w:space="0"/>
                    <w:left w:val="single" w:color="auto" w:sz="2" w:space="0"/>
                    <w:bottom w:val="single" w:color="auto" w:sz="6" w:space="0"/>
                    <w:right w:val="single" w:color="auto" w:sz="2"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3</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Layout w:type="fixed"/>
                <w:tblCellMar>
                  <w:top w:w="0" w:type="dxa"/>
                  <w:left w:w="0" w:type="dxa"/>
                  <w:bottom w:w="0" w:type="dxa"/>
                  <w:right w:w="0" w:type="dxa"/>
                </w:tblCellMar>
              </w:tblPrEx>
              <w:trPr>
                <w:trHeight w:val="397" w:hRule="atLeast"/>
                <w:jc w:val="center"/>
              </w:trPr>
              <w:tc>
                <w:tcPr>
                  <w:tcW w:w="734" w:type="dxa"/>
                  <w:tcBorders>
                    <w:top w:val="single" w:color="auto" w:sz="2" w:space="0"/>
                    <w:left w:val="single" w:color="auto" w:sz="6" w:space="0"/>
                    <w:bottom w:val="single" w:color="auto" w:sz="6" w:space="0"/>
                    <w:right w:val="single" w:color="auto" w:sz="2"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12</w:t>
                  </w:r>
                </w:p>
              </w:tc>
              <w:tc>
                <w:tcPr>
                  <w:tcW w:w="2410" w:type="dxa"/>
                  <w:tcBorders>
                    <w:top w:val="single" w:color="auto" w:sz="2" w:space="0"/>
                    <w:left w:val="single" w:color="auto" w:sz="2" w:space="0"/>
                    <w:bottom w:val="single" w:color="auto" w:sz="6" w:space="0"/>
                    <w:right w:val="single" w:color="auto" w:sz="2" w:space="0"/>
                  </w:tcBorders>
                  <w:vAlign w:val="center"/>
                </w:tcPr>
                <w:p>
                  <w:pPr>
                    <w:pStyle w:val="10"/>
                    <w:spacing w:line="240" w:lineRule="exact"/>
                    <w:rPr>
                      <w:rFonts w:asciiTheme="minorEastAsia" w:hAnsiTheme="minorEastAsia" w:eastAsiaTheme="minorEastAsia"/>
                      <w:kern w:val="2"/>
                      <w:szCs w:val="21"/>
                    </w:rPr>
                  </w:pPr>
                  <w:r>
                    <w:rPr>
                      <w:rFonts w:hint="eastAsia" w:asciiTheme="minorEastAsia" w:hAnsiTheme="minorEastAsia" w:eastAsiaTheme="minorEastAsia"/>
                      <w:kern w:val="2"/>
                      <w:szCs w:val="21"/>
                    </w:rPr>
                    <w:t>闸阀</w:t>
                  </w:r>
                </w:p>
              </w:tc>
              <w:tc>
                <w:tcPr>
                  <w:tcW w:w="4086" w:type="dxa"/>
                  <w:tcBorders>
                    <w:top w:val="single" w:color="auto" w:sz="2" w:space="0"/>
                    <w:left w:val="single" w:color="auto" w:sz="2" w:space="0"/>
                    <w:bottom w:val="single" w:color="auto" w:sz="6" w:space="0"/>
                    <w:right w:val="single" w:color="auto" w:sz="2" w:space="0"/>
                  </w:tcBorders>
                  <w:vAlign w:val="center"/>
                </w:tcPr>
                <w:p>
                  <w:pPr>
                    <w:spacing w:line="240" w:lineRule="exact"/>
                    <w:rPr>
                      <w:rFonts w:asciiTheme="minorEastAsia" w:hAnsiTheme="minorEastAsia" w:eastAsiaTheme="minorEastAsia"/>
                      <w:szCs w:val="21"/>
                    </w:rPr>
                  </w:pPr>
                  <w:r>
                    <w:rPr>
                      <w:rFonts w:hint="eastAsia" w:asciiTheme="minorEastAsia" w:hAnsiTheme="minorEastAsia" w:eastAsiaTheme="minorEastAsia"/>
                      <w:szCs w:val="21"/>
                    </w:rPr>
                    <w:t>Z41H-16CDN</w:t>
                  </w:r>
                  <w:r>
                    <w:rPr>
                      <w:rFonts w:asciiTheme="minorEastAsia" w:hAnsiTheme="minorEastAsia" w:eastAsiaTheme="minorEastAsia"/>
                      <w:szCs w:val="21"/>
                    </w:rPr>
                    <w:t>300</w:t>
                  </w:r>
                  <w:r>
                    <w:rPr>
                      <w:rFonts w:hint="eastAsia" w:asciiTheme="minorEastAsia" w:hAnsiTheme="minorEastAsia" w:eastAsiaTheme="minorEastAsia"/>
                      <w:szCs w:val="21"/>
                    </w:rPr>
                    <w:t xml:space="preserve">   PN1.6MPa</w:t>
                  </w:r>
                </w:p>
              </w:tc>
              <w:tc>
                <w:tcPr>
                  <w:tcW w:w="875" w:type="dxa"/>
                  <w:tcBorders>
                    <w:top w:val="single" w:color="auto" w:sz="2" w:space="0"/>
                    <w:left w:val="single" w:color="auto" w:sz="2" w:space="0"/>
                    <w:bottom w:val="single" w:color="auto" w:sz="6" w:space="0"/>
                    <w:right w:val="single" w:color="auto" w:sz="2" w:space="0"/>
                  </w:tcBorders>
                  <w:vAlign w:val="center"/>
                </w:tcPr>
                <w:p>
                  <w:pPr>
                    <w:spacing w:line="240" w:lineRule="exact"/>
                    <w:jc w:val="center"/>
                    <w:rPr>
                      <w:rFonts w:asciiTheme="minorEastAsia" w:hAnsiTheme="minorEastAsia" w:eastAsiaTheme="minorEastAsia"/>
                      <w:szCs w:val="21"/>
                    </w:rPr>
                  </w:pPr>
                  <w:r>
                    <w:rPr>
                      <w:rFonts w:asciiTheme="minorEastAsia" w:hAnsiTheme="minorEastAsia" w:eastAsiaTheme="minorEastAsia"/>
                      <w:szCs w:val="21"/>
                    </w:rPr>
                    <w:t>个</w:t>
                  </w:r>
                </w:p>
              </w:tc>
              <w:tc>
                <w:tcPr>
                  <w:tcW w:w="821" w:type="dxa"/>
                  <w:tcBorders>
                    <w:top w:val="single" w:color="auto" w:sz="2" w:space="0"/>
                    <w:left w:val="single" w:color="auto" w:sz="2" w:space="0"/>
                    <w:bottom w:val="single" w:color="auto" w:sz="6" w:space="0"/>
                    <w:right w:val="single" w:color="auto" w:sz="2"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3</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Layout w:type="fixed"/>
                <w:tblCellMar>
                  <w:top w:w="0" w:type="dxa"/>
                  <w:left w:w="0" w:type="dxa"/>
                  <w:bottom w:w="0" w:type="dxa"/>
                  <w:right w:w="0" w:type="dxa"/>
                </w:tblCellMar>
              </w:tblPrEx>
              <w:trPr>
                <w:trHeight w:val="397" w:hRule="atLeast"/>
                <w:jc w:val="center"/>
              </w:trPr>
              <w:tc>
                <w:tcPr>
                  <w:tcW w:w="734" w:type="dxa"/>
                  <w:tcBorders>
                    <w:top w:val="single" w:color="auto" w:sz="2" w:space="0"/>
                    <w:left w:val="single" w:color="auto" w:sz="6" w:space="0"/>
                    <w:bottom w:val="single" w:color="auto" w:sz="6" w:space="0"/>
                    <w:right w:val="single" w:color="auto" w:sz="2"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13</w:t>
                  </w:r>
                </w:p>
              </w:tc>
              <w:tc>
                <w:tcPr>
                  <w:tcW w:w="2410" w:type="dxa"/>
                  <w:tcBorders>
                    <w:top w:val="single" w:color="auto" w:sz="2" w:space="0"/>
                    <w:left w:val="single" w:color="auto" w:sz="2" w:space="0"/>
                    <w:bottom w:val="single" w:color="auto" w:sz="6" w:space="0"/>
                    <w:right w:val="single" w:color="auto" w:sz="2" w:space="0"/>
                  </w:tcBorders>
                  <w:vAlign w:val="center"/>
                </w:tcPr>
                <w:p>
                  <w:pPr>
                    <w:pStyle w:val="10"/>
                    <w:spacing w:line="240" w:lineRule="exact"/>
                    <w:rPr>
                      <w:rFonts w:asciiTheme="minorEastAsia" w:hAnsiTheme="minorEastAsia" w:eastAsiaTheme="minorEastAsia"/>
                      <w:kern w:val="2"/>
                      <w:szCs w:val="21"/>
                    </w:rPr>
                  </w:pPr>
                  <w:r>
                    <w:rPr>
                      <w:rFonts w:hint="eastAsia" w:asciiTheme="minorEastAsia" w:hAnsiTheme="minorEastAsia" w:eastAsiaTheme="minorEastAsia"/>
                      <w:kern w:val="2"/>
                      <w:szCs w:val="21"/>
                    </w:rPr>
                    <w:t>闸阀</w:t>
                  </w:r>
                </w:p>
              </w:tc>
              <w:tc>
                <w:tcPr>
                  <w:tcW w:w="4086" w:type="dxa"/>
                  <w:tcBorders>
                    <w:top w:val="single" w:color="auto" w:sz="2" w:space="0"/>
                    <w:left w:val="single" w:color="auto" w:sz="2" w:space="0"/>
                    <w:bottom w:val="single" w:color="auto" w:sz="6" w:space="0"/>
                    <w:right w:val="single" w:color="auto" w:sz="2" w:space="0"/>
                  </w:tcBorders>
                  <w:vAlign w:val="center"/>
                </w:tcPr>
                <w:p>
                  <w:pPr>
                    <w:spacing w:line="240" w:lineRule="exact"/>
                    <w:rPr>
                      <w:rFonts w:asciiTheme="minorEastAsia" w:hAnsiTheme="minorEastAsia" w:eastAsiaTheme="minorEastAsia"/>
                      <w:szCs w:val="21"/>
                    </w:rPr>
                  </w:pPr>
                  <w:r>
                    <w:rPr>
                      <w:rFonts w:hint="eastAsia" w:asciiTheme="minorEastAsia" w:hAnsiTheme="minorEastAsia" w:eastAsiaTheme="minorEastAsia"/>
                      <w:szCs w:val="21"/>
                    </w:rPr>
                    <w:t>Z41H-16CDN</w:t>
                  </w:r>
                  <w:r>
                    <w:rPr>
                      <w:rFonts w:asciiTheme="minorEastAsia" w:hAnsiTheme="minorEastAsia" w:eastAsiaTheme="minorEastAsia"/>
                      <w:szCs w:val="21"/>
                    </w:rPr>
                    <w:t>125</w:t>
                  </w:r>
                  <w:r>
                    <w:rPr>
                      <w:rFonts w:hint="eastAsia" w:asciiTheme="minorEastAsia" w:hAnsiTheme="minorEastAsia" w:eastAsiaTheme="minorEastAsia"/>
                      <w:szCs w:val="21"/>
                    </w:rPr>
                    <w:t xml:space="preserve">   PN1.6MPa</w:t>
                  </w:r>
                </w:p>
              </w:tc>
              <w:tc>
                <w:tcPr>
                  <w:tcW w:w="875" w:type="dxa"/>
                  <w:tcBorders>
                    <w:top w:val="single" w:color="auto" w:sz="2" w:space="0"/>
                    <w:left w:val="single" w:color="auto" w:sz="2" w:space="0"/>
                    <w:bottom w:val="single" w:color="auto" w:sz="6" w:space="0"/>
                    <w:right w:val="single" w:color="auto" w:sz="2" w:space="0"/>
                  </w:tcBorders>
                  <w:vAlign w:val="center"/>
                </w:tcPr>
                <w:p>
                  <w:pPr>
                    <w:spacing w:line="240" w:lineRule="exact"/>
                    <w:jc w:val="center"/>
                    <w:rPr>
                      <w:rFonts w:asciiTheme="minorEastAsia" w:hAnsiTheme="minorEastAsia" w:eastAsiaTheme="minorEastAsia"/>
                      <w:szCs w:val="21"/>
                    </w:rPr>
                  </w:pPr>
                  <w:r>
                    <w:rPr>
                      <w:rFonts w:asciiTheme="minorEastAsia" w:hAnsiTheme="minorEastAsia" w:eastAsiaTheme="minorEastAsia"/>
                      <w:szCs w:val="21"/>
                    </w:rPr>
                    <w:t>个</w:t>
                  </w:r>
                </w:p>
              </w:tc>
              <w:tc>
                <w:tcPr>
                  <w:tcW w:w="821" w:type="dxa"/>
                  <w:tcBorders>
                    <w:top w:val="single" w:color="auto" w:sz="2" w:space="0"/>
                    <w:left w:val="single" w:color="auto" w:sz="2" w:space="0"/>
                    <w:bottom w:val="single" w:color="auto" w:sz="6" w:space="0"/>
                    <w:right w:val="single" w:color="auto" w:sz="2"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3</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Layout w:type="fixed"/>
                <w:tblCellMar>
                  <w:top w:w="0" w:type="dxa"/>
                  <w:left w:w="0" w:type="dxa"/>
                  <w:bottom w:w="0" w:type="dxa"/>
                  <w:right w:w="0" w:type="dxa"/>
                </w:tblCellMar>
              </w:tblPrEx>
              <w:trPr>
                <w:trHeight w:val="397" w:hRule="atLeast"/>
                <w:jc w:val="center"/>
              </w:trPr>
              <w:tc>
                <w:tcPr>
                  <w:tcW w:w="734" w:type="dxa"/>
                  <w:tcBorders>
                    <w:top w:val="single" w:color="auto" w:sz="2" w:space="0"/>
                    <w:left w:val="single" w:color="auto" w:sz="6" w:space="0"/>
                    <w:bottom w:val="single" w:color="auto" w:sz="6" w:space="0"/>
                    <w:right w:val="single" w:color="auto" w:sz="2" w:space="0"/>
                  </w:tcBorders>
                  <w:vAlign w:val="center"/>
                </w:tcPr>
                <w:p>
                  <w:pPr>
                    <w:spacing w:line="240" w:lineRule="exact"/>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(七)</w:t>
                  </w:r>
                </w:p>
              </w:tc>
              <w:tc>
                <w:tcPr>
                  <w:tcW w:w="2410" w:type="dxa"/>
                  <w:tcBorders>
                    <w:top w:val="single" w:color="auto" w:sz="2" w:space="0"/>
                    <w:left w:val="single" w:color="auto" w:sz="2" w:space="0"/>
                    <w:bottom w:val="single" w:color="auto" w:sz="6" w:space="0"/>
                    <w:right w:val="single" w:color="auto" w:sz="2" w:space="0"/>
                  </w:tcBorders>
                  <w:vAlign w:val="center"/>
                </w:tcPr>
                <w:p>
                  <w:pPr>
                    <w:pStyle w:val="10"/>
                    <w:spacing w:line="240" w:lineRule="exact"/>
                    <w:rPr>
                      <w:rFonts w:asciiTheme="minorEastAsia" w:hAnsiTheme="minorEastAsia" w:eastAsiaTheme="minorEastAsia"/>
                      <w:kern w:val="2"/>
                      <w:szCs w:val="21"/>
                    </w:rPr>
                  </w:pPr>
                  <w:r>
                    <w:rPr>
                      <w:rFonts w:hint="eastAsia" w:asciiTheme="minorEastAsia" w:hAnsiTheme="minorEastAsia" w:eastAsiaTheme="minorEastAsia"/>
                      <w:kern w:val="2"/>
                      <w:szCs w:val="21"/>
                    </w:rPr>
                    <w:t>热力管网第</w:t>
                  </w:r>
                  <w:r>
                    <w:rPr>
                      <w:rFonts w:hint="eastAsia" w:asciiTheme="minorEastAsia" w:hAnsiTheme="minorEastAsia" w:eastAsiaTheme="minorEastAsia"/>
                      <w:szCs w:val="21"/>
                    </w:rPr>
                    <w:t>(七)</w:t>
                  </w:r>
                  <w:r>
                    <w:rPr>
                      <w:rFonts w:asciiTheme="minorEastAsia" w:hAnsiTheme="minorEastAsia" w:eastAsiaTheme="minorEastAsia"/>
                      <w:kern w:val="2"/>
                      <w:szCs w:val="21"/>
                    </w:rPr>
                    <w:t>部分</w:t>
                  </w:r>
                </w:p>
              </w:tc>
              <w:tc>
                <w:tcPr>
                  <w:tcW w:w="4086" w:type="dxa"/>
                  <w:tcBorders>
                    <w:top w:val="single" w:color="auto" w:sz="2" w:space="0"/>
                    <w:left w:val="single" w:color="auto" w:sz="2" w:space="0"/>
                    <w:bottom w:val="single" w:color="auto" w:sz="6" w:space="0"/>
                    <w:right w:val="single" w:color="auto" w:sz="2" w:space="0"/>
                  </w:tcBorders>
                  <w:vAlign w:val="center"/>
                </w:tcPr>
                <w:p>
                  <w:pPr>
                    <w:spacing w:line="240" w:lineRule="exact"/>
                    <w:rPr>
                      <w:rFonts w:asciiTheme="minorEastAsia" w:hAnsiTheme="minorEastAsia" w:eastAsiaTheme="minorEastAsia"/>
                      <w:szCs w:val="21"/>
                      <w:highlight w:val="yellow"/>
                    </w:rPr>
                  </w:pPr>
                  <w:r>
                    <w:rPr>
                      <w:rFonts w:hint="eastAsia" w:asciiTheme="minorEastAsia" w:hAnsiTheme="minorEastAsia" w:eastAsiaTheme="minorEastAsia"/>
                      <w:szCs w:val="21"/>
                    </w:rPr>
                    <w:t>村民入户材料由东港镇政府选择，不在本次评价内</w:t>
                  </w:r>
                </w:p>
              </w:tc>
              <w:tc>
                <w:tcPr>
                  <w:tcW w:w="875" w:type="dxa"/>
                  <w:tcBorders>
                    <w:top w:val="single" w:color="auto" w:sz="2" w:space="0"/>
                    <w:left w:val="single" w:color="auto" w:sz="2" w:space="0"/>
                    <w:bottom w:val="single" w:color="auto" w:sz="6" w:space="0"/>
                    <w:right w:val="single" w:color="auto" w:sz="2" w:space="0"/>
                  </w:tcBorders>
                  <w:vAlign w:val="center"/>
                </w:tcPr>
                <w:p>
                  <w:pPr>
                    <w:spacing w:line="240" w:lineRule="exact"/>
                    <w:jc w:val="center"/>
                    <w:rPr>
                      <w:rFonts w:asciiTheme="minorEastAsia" w:hAnsiTheme="minorEastAsia" w:eastAsiaTheme="minorEastAsia"/>
                      <w:szCs w:val="21"/>
                    </w:rPr>
                  </w:pPr>
                </w:p>
              </w:tc>
              <w:tc>
                <w:tcPr>
                  <w:tcW w:w="821" w:type="dxa"/>
                  <w:tcBorders>
                    <w:top w:val="single" w:color="auto" w:sz="2" w:space="0"/>
                    <w:left w:val="single" w:color="auto" w:sz="2" w:space="0"/>
                    <w:bottom w:val="single" w:color="auto" w:sz="6" w:space="0"/>
                    <w:right w:val="single" w:color="auto" w:sz="2" w:space="0"/>
                  </w:tcBorders>
                  <w:vAlign w:val="center"/>
                </w:tcPr>
                <w:p>
                  <w:pPr>
                    <w:spacing w:line="240" w:lineRule="exact"/>
                    <w:jc w:val="center"/>
                    <w:rPr>
                      <w:rFonts w:asciiTheme="minorEastAsia" w:hAnsiTheme="minorEastAsia" w:eastAsiaTheme="minorEastAsia"/>
                      <w:szCs w:val="21"/>
                    </w:rPr>
                  </w:pP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Layout w:type="fixed"/>
                <w:tblCellMar>
                  <w:top w:w="0" w:type="dxa"/>
                  <w:left w:w="0" w:type="dxa"/>
                  <w:bottom w:w="0" w:type="dxa"/>
                  <w:right w:w="0" w:type="dxa"/>
                </w:tblCellMar>
              </w:tblPrEx>
              <w:trPr>
                <w:trHeight w:val="397" w:hRule="atLeast"/>
                <w:jc w:val="center"/>
              </w:trPr>
              <w:tc>
                <w:tcPr>
                  <w:tcW w:w="734" w:type="dxa"/>
                  <w:tcBorders>
                    <w:top w:val="single" w:color="auto" w:sz="2" w:space="0"/>
                    <w:left w:val="single" w:color="auto" w:sz="6" w:space="0"/>
                    <w:bottom w:val="single" w:color="auto" w:sz="6" w:space="0"/>
                    <w:right w:val="single" w:color="auto" w:sz="2" w:space="0"/>
                  </w:tcBorders>
                  <w:vAlign w:val="center"/>
                </w:tcPr>
                <w:p>
                  <w:pPr>
                    <w:spacing w:line="240" w:lineRule="exact"/>
                    <w:rPr>
                      <w:rFonts w:asciiTheme="minorEastAsia" w:hAnsiTheme="minorEastAsia" w:eastAsiaTheme="minorEastAsia"/>
                      <w:szCs w:val="21"/>
                    </w:rPr>
                  </w:pPr>
                  <w:r>
                    <w:rPr>
                      <w:rFonts w:hint="eastAsia" w:asciiTheme="minorEastAsia" w:hAnsiTheme="minorEastAsia" w:eastAsiaTheme="minorEastAsia"/>
                      <w:szCs w:val="21"/>
                    </w:rPr>
                    <w:t>注：</w:t>
                  </w:r>
                </w:p>
              </w:tc>
              <w:tc>
                <w:tcPr>
                  <w:tcW w:w="2410" w:type="dxa"/>
                  <w:tcBorders>
                    <w:top w:val="single" w:color="auto" w:sz="2" w:space="0"/>
                    <w:left w:val="single" w:color="auto" w:sz="2" w:space="0"/>
                    <w:bottom w:val="single" w:color="auto" w:sz="6" w:space="0"/>
                    <w:right w:val="single" w:color="auto" w:sz="2" w:space="0"/>
                  </w:tcBorders>
                  <w:vAlign w:val="center"/>
                </w:tcPr>
                <w:p>
                  <w:pPr>
                    <w:pStyle w:val="10"/>
                    <w:spacing w:line="240" w:lineRule="exact"/>
                    <w:rPr>
                      <w:rFonts w:asciiTheme="minorEastAsia" w:hAnsiTheme="minorEastAsia" w:eastAsiaTheme="minorEastAsia"/>
                      <w:kern w:val="2"/>
                      <w:szCs w:val="21"/>
                    </w:rPr>
                  </w:pPr>
                  <w:r>
                    <w:rPr>
                      <w:rFonts w:hint="eastAsia" w:asciiTheme="minorEastAsia" w:hAnsiTheme="minorEastAsia" w:eastAsiaTheme="minorEastAsia"/>
                      <w:kern w:val="2"/>
                      <w:szCs w:val="21"/>
                    </w:rPr>
                    <w:t>换汽站整体配套采购</w:t>
                  </w:r>
                </w:p>
              </w:tc>
              <w:tc>
                <w:tcPr>
                  <w:tcW w:w="4086" w:type="dxa"/>
                  <w:tcBorders>
                    <w:top w:val="single" w:color="auto" w:sz="2" w:space="0"/>
                    <w:left w:val="single" w:color="auto" w:sz="2" w:space="0"/>
                    <w:bottom w:val="single" w:color="auto" w:sz="6" w:space="0"/>
                    <w:right w:val="single" w:color="auto" w:sz="2" w:space="0"/>
                  </w:tcBorders>
                  <w:vAlign w:val="center"/>
                </w:tcPr>
                <w:p>
                  <w:pPr>
                    <w:spacing w:line="240" w:lineRule="exact"/>
                    <w:rPr>
                      <w:rFonts w:asciiTheme="minorEastAsia" w:hAnsiTheme="minorEastAsia" w:eastAsiaTheme="minorEastAsia"/>
                      <w:szCs w:val="21"/>
                    </w:rPr>
                  </w:pPr>
                </w:p>
              </w:tc>
              <w:tc>
                <w:tcPr>
                  <w:tcW w:w="875" w:type="dxa"/>
                  <w:tcBorders>
                    <w:top w:val="single" w:color="auto" w:sz="2" w:space="0"/>
                    <w:left w:val="single" w:color="auto" w:sz="2" w:space="0"/>
                    <w:bottom w:val="single" w:color="auto" w:sz="6" w:space="0"/>
                    <w:right w:val="single" w:color="auto" w:sz="2" w:space="0"/>
                  </w:tcBorders>
                  <w:vAlign w:val="center"/>
                </w:tcPr>
                <w:p>
                  <w:pPr>
                    <w:spacing w:line="240" w:lineRule="exact"/>
                    <w:jc w:val="center"/>
                    <w:rPr>
                      <w:rFonts w:asciiTheme="minorEastAsia" w:hAnsiTheme="minorEastAsia" w:eastAsiaTheme="minorEastAsia"/>
                      <w:szCs w:val="21"/>
                    </w:rPr>
                  </w:pPr>
                </w:p>
              </w:tc>
              <w:tc>
                <w:tcPr>
                  <w:tcW w:w="821" w:type="dxa"/>
                  <w:tcBorders>
                    <w:top w:val="single" w:color="auto" w:sz="2" w:space="0"/>
                    <w:left w:val="single" w:color="auto" w:sz="2" w:space="0"/>
                    <w:bottom w:val="single" w:color="auto" w:sz="6" w:space="0"/>
                    <w:right w:val="single" w:color="auto" w:sz="2" w:space="0"/>
                  </w:tcBorders>
                  <w:vAlign w:val="center"/>
                </w:tcPr>
                <w:p>
                  <w:pPr>
                    <w:spacing w:line="240" w:lineRule="exact"/>
                    <w:jc w:val="center"/>
                    <w:rPr>
                      <w:rFonts w:asciiTheme="minorEastAsia" w:hAnsiTheme="minorEastAsia" w:eastAsiaTheme="minorEastAsia"/>
                      <w:szCs w:val="21"/>
                    </w:rPr>
                  </w:pPr>
                </w:p>
              </w:tc>
            </w:tr>
          </w:tbl>
          <w:p>
            <w:pPr>
              <w:pStyle w:val="16"/>
              <w:spacing w:line="500" w:lineRule="exact"/>
              <w:ind w:firstLine="482" w:firstLineChars="200"/>
              <w:outlineLvl w:val="2"/>
              <w:rPr>
                <w:rFonts w:ascii="Times New Roman" w:hAnsi="Times New Roman" w:cs="Times New Roman"/>
                <w:b/>
                <w:bCs/>
              </w:rPr>
            </w:pPr>
            <w:r>
              <w:rPr>
                <w:rFonts w:hint="eastAsia" w:ascii="Times New Roman" w:hAnsi="Times New Roman" w:cs="Times New Roman"/>
                <w:b/>
                <w:bCs/>
              </w:rPr>
              <w:t>12、项目产业政策符合性</w:t>
            </w:r>
          </w:p>
          <w:p>
            <w:pPr>
              <w:snapToGrid w:val="0"/>
              <w:spacing w:line="500" w:lineRule="exact"/>
              <w:ind w:firstLine="480" w:firstLineChars="200"/>
              <w:rPr>
                <w:rFonts w:ascii="宋体" w:hAnsi="宋体" w:cs="宋体"/>
                <w:sz w:val="24"/>
                <w:szCs w:val="24"/>
              </w:rPr>
            </w:pPr>
            <w:r>
              <w:rPr>
                <w:rFonts w:hint="eastAsia" w:ascii="宋体" w:hAnsi="宋体" w:cs="宋体"/>
                <w:sz w:val="24"/>
                <w:szCs w:val="24"/>
              </w:rPr>
              <w:t>根据《产业结构调整指导目录（2011年本）》2013修订本，本项目属于鼓励类“二十二、城市基础设施11城镇集中供热建设和改造工程”项目，符合国家产业政策，因此，本项目符合相关政策要求，符合国家的产业政策。</w:t>
            </w:r>
          </w:p>
          <w:p>
            <w:pPr>
              <w:pStyle w:val="16"/>
              <w:spacing w:line="500" w:lineRule="exact"/>
              <w:ind w:firstLine="482" w:firstLineChars="200"/>
              <w:outlineLvl w:val="2"/>
              <w:rPr>
                <w:rFonts w:hAnsi="宋体"/>
                <w:b/>
              </w:rPr>
            </w:pPr>
            <w:r>
              <w:rPr>
                <w:rFonts w:hint="eastAsia" w:ascii="Times New Roman" w:hAnsi="Times New Roman" w:cs="Times New Roman"/>
                <w:b/>
                <w:bCs/>
              </w:rPr>
              <w:t xml:space="preserve"> 13、三线一单符合性</w:t>
            </w:r>
          </w:p>
          <w:p>
            <w:pPr>
              <w:spacing w:line="500" w:lineRule="exact"/>
              <w:ind w:firstLine="361" w:firstLineChars="150"/>
              <w:jc w:val="center"/>
              <w:rPr>
                <w:b/>
                <w:sz w:val="24"/>
                <w:szCs w:val="24"/>
              </w:rPr>
            </w:pPr>
            <w:r>
              <w:rPr>
                <w:rFonts w:hint="eastAsia"/>
                <w:b/>
                <w:sz w:val="24"/>
                <w:szCs w:val="24"/>
              </w:rPr>
              <w:t>表3三线一单符合性分析</w:t>
            </w:r>
          </w:p>
          <w:tbl>
            <w:tblPr>
              <w:tblStyle w:val="27"/>
              <w:tblW w:w="8687" w:type="dxa"/>
              <w:jc w:val="center"/>
              <w:tblInd w:w="1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1490"/>
              <w:gridCol w:w="719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397" w:hRule="atLeast"/>
                <w:tblHeader/>
                <w:jc w:val="center"/>
              </w:trPr>
              <w:tc>
                <w:tcPr>
                  <w:tcW w:w="1490" w:type="dxa"/>
                  <w:vAlign w:val="center"/>
                </w:tcPr>
                <w:p>
                  <w:pPr>
                    <w:pStyle w:val="57"/>
                    <w:spacing w:line="240" w:lineRule="auto"/>
                    <w:rPr>
                      <w:rFonts w:ascii="宋体" w:hAnsi="宋体"/>
                      <w:b w:val="0"/>
                      <w:color w:val="000000" w:themeColor="text1"/>
                      <w:sz w:val="21"/>
                      <w:szCs w:val="21"/>
                    </w:rPr>
                  </w:pPr>
                  <w:r>
                    <w:rPr>
                      <w:rFonts w:hint="eastAsia" w:ascii="宋体" w:hAnsi="宋体"/>
                      <w:b w:val="0"/>
                      <w:color w:val="000000" w:themeColor="text1"/>
                      <w:sz w:val="21"/>
                      <w:szCs w:val="21"/>
                    </w:rPr>
                    <w:t>内容</w:t>
                  </w:r>
                </w:p>
              </w:tc>
              <w:tc>
                <w:tcPr>
                  <w:tcW w:w="7197" w:type="dxa"/>
                  <w:vAlign w:val="center"/>
                </w:tcPr>
                <w:p>
                  <w:pPr>
                    <w:pStyle w:val="57"/>
                    <w:spacing w:line="240" w:lineRule="auto"/>
                    <w:rPr>
                      <w:rFonts w:ascii="宋体" w:hAnsi="宋体"/>
                      <w:b w:val="0"/>
                      <w:color w:val="000000" w:themeColor="text1"/>
                      <w:sz w:val="21"/>
                      <w:szCs w:val="21"/>
                    </w:rPr>
                  </w:pPr>
                  <w:r>
                    <w:rPr>
                      <w:rFonts w:hint="eastAsia" w:ascii="宋体" w:hAnsi="宋体"/>
                      <w:b w:val="0"/>
                      <w:color w:val="000000" w:themeColor="text1"/>
                      <w:sz w:val="21"/>
                      <w:szCs w:val="21"/>
                    </w:rPr>
                    <w:t>符合性分析</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397" w:hRule="atLeast"/>
                <w:jc w:val="center"/>
              </w:trPr>
              <w:tc>
                <w:tcPr>
                  <w:tcW w:w="1490" w:type="dxa"/>
                  <w:vAlign w:val="center"/>
                </w:tcPr>
                <w:p>
                  <w:pPr>
                    <w:pStyle w:val="57"/>
                    <w:spacing w:line="240" w:lineRule="auto"/>
                    <w:rPr>
                      <w:rFonts w:ascii="宋体" w:hAnsi="宋体"/>
                      <w:b w:val="0"/>
                      <w:color w:val="000000" w:themeColor="text1"/>
                      <w:sz w:val="21"/>
                      <w:szCs w:val="21"/>
                    </w:rPr>
                  </w:pPr>
                  <w:r>
                    <w:rPr>
                      <w:rFonts w:hint="eastAsia" w:ascii="宋体" w:hAnsi="宋体"/>
                      <w:b w:val="0"/>
                      <w:color w:val="000000" w:themeColor="text1"/>
                      <w:sz w:val="21"/>
                      <w:szCs w:val="21"/>
                    </w:rPr>
                    <w:t>生态保护红线</w:t>
                  </w:r>
                </w:p>
              </w:tc>
              <w:tc>
                <w:tcPr>
                  <w:tcW w:w="7197" w:type="dxa"/>
                  <w:vAlign w:val="center"/>
                </w:tcPr>
                <w:p>
                  <w:pPr>
                    <w:pStyle w:val="57"/>
                    <w:spacing w:line="240" w:lineRule="auto"/>
                    <w:jc w:val="both"/>
                    <w:rPr>
                      <w:rFonts w:hint="eastAsia" w:ascii="宋体" w:hAnsi="宋体" w:eastAsia="宋体"/>
                      <w:b w:val="0"/>
                      <w:color w:val="000000" w:themeColor="text1"/>
                      <w:sz w:val="21"/>
                      <w:szCs w:val="21"/>
                      <w:lang w:eastAsia="zh-CN"/>
                    </w:rPr>
                  </w:pPr>
                  <w:r>
                    <w:rPr>
                      <w:rFonts w:hint="eastAsia" w:ascii="宋体" w:hAnsi="宋体"/>
                      <w:b w:val="0"/>
                      <w:color w:val="000000" w:themeColor="text1"/>
                      <w:sz w:val="21"/>
                      <w:szCs w:val="21"/>
                    </w:rPr>
                    <w:t>拟建项目</w:t>
                  </w:r>
                  <w:r>
                    <w:rPr>
                      <w:rFonts w:hint="eastAsia" w:ascii="宋体" w:hAnsi="宋体"/>
                      <w:b w:val="0"/>
                      <w:color w:val="000000" w:themeColor="text1"/>
                      <w:sz w:val="21"/>
                      <w:szCs w:val="21"/>
                      <w:lang w:eastAsia="zh-CN"/>
                    </w:rPr>
                    <w:t>途径的敷设路线范围</w:t>
                  </w:r>
                  <w:r>
                    <w:rPr>
                      <w:rFonts w:hint="eastAsia" w:ascii="宋体" w:hAnsi="宋体"/>
                      <w:b w:val="0"/>
                      <w:color w:val="000000" w:themeColor="text1"/>
                      <w:sz w:val="21"/>
                      <w:szCs w:val="21"/>
                    </w:rPr>
                    <w:t>，不属于自然保护区、饮用水源保护区等生态保护目标，不在生态保护红线范围内</w:t>
                  </w:r>
                  <w:r>
                    <w:rPr>
                      <w:rFonts w:hint="eastAsia" w:ascii="宋体" w:hAnsi="宋体"/>
                      <w:b w:val="0"/>
                      <w:color w:val="000000" w:themeColor="text1"/>
                      <w:sz w:val="21"/>
                      <w:szCs w:val="21"/>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397" w:hRule="atLeast"/>
                <w:jc w:val="center"/>
              </w:trPr>
              <w:tc>
                <w:tcPr>
                  <w:tcW w:w="1490" w:type="dxa"/>
                  <w:vAlign w:val="center"/>
                </w:tcPr>
                <w:p>
                  <w:pPr>
                    <w:pStyle w:val="57"/>
                    <w:spacing w:line="240" w:lineRule="auto"/>
                    <w:ind w:firstLine="10"/>
                    <w:rPr>
                      <w:rFonts w:ascii="宋体" w:hAnsi="宋体"/>
                      <w:b w:val="0"/>
                      <w:color w:val="000000" w:themeColor="text1"/>
                      <w:sz w:val="21"/>
                      <w:szCs w:val="21"/>
                    </w:rPr>
                  </w:pPr>
                  <w:r>
                    <w:rPr>
                      <w:rFonts w:hint="eastAsia" w:ascii="宋体" w:hAnsi="宋体"/>
                      <w:b w:val="0"/>
                      <w:color w:val="000000" w:themeColor="text1"/>
                      <w:sz w:val="21"/>
                      <w:szCs w:val="21"/>
                    </w:rPr>
                    <w:t>环境质量底线</w:t>
                  </w:r>
                </w:p>
              </w:tc>
              <w:tc>
                <w:tcPr>
                  <w:tcW w:w="7197" w:type="dxa"/>
                  <w:vAlign w:val="center"/>
                </w:tcPr>
                <w:p>
                  <w:pPr>
                    <w:pStyle w:val="57"/>
                    <w:spacing w:line="240" w:lineRule="auto"/>
                    <w:jc w:val="both"/>
                    <w:rPr>
                      <w:rFonts w:hint="eastAsia" w:ascii="宋体" w:hAnsi="宋体" w:eastAsia="宋体"/>
                      <w:b w:val="0"/>
                      <w:color w:val="000000" w:themeColor="text1"/>
                      <w:sz w:val="21"/>
                      <w:szCs w:val="21"/>
                      <w:lang w:eastAsia="zh-CN"/>
                    </w:rPr>
                  </w:pPr>
                  <w:r>
                    <w:rPr>
                      <w:rFonts w:hint="eastAsia" w:ascii="宋体" w:hAnsi="宋体"/>
                      <w:b w:val="0"/>
                      <w:color w:val="000000" w:themeColor="text1"/>
                      <w:sz w:val="21"/>
                      <w:szCs w:val="21"/>
                    </w:rPr>
                    <w:t>拟建项目</w:t>
                  </w:r>
                  <w:r>
                    <w:rPr>
                      <w:rFonts w:hint="eastAsia" w:ascii="宋体" w:hAnsi="宋体"/>
                      <w:b w:val="0"/>
                      <w:color w:val="000000" w:themeColor="text1"/>
                      <w:sz w:val="21"/>
                      <w:szCs w:val="21"/>
                      <w:lang w:eastAsia="zh-CN"/>
                    </w:rPr>
                    <w:t>大气</w:t>
                  </w:r>
                  <w:r>
                    <w:rPr>
                      <w:rFonts w:hint="eastAsia" w:ascii="宋体" w:hAnsi="宋体"/>
                      <w:b w:val="0"/>
                      <w:color w:val="000000" w:themeColor="text1"/>
                      <w:sz w:val="21"/>
                      <w:szCs w:val="21"/>
                    </w:rPr>
                    <w:t>环境影响仅</w:t>
                  </w:r>
                  <w:r>
                    <w:rPr>
                      <w:rFonts w:hint="eastAsia" w:ascii="宋体" w:hAnsi="宋体"/>
                      <w:b w:val="0"/>
                      <w:color w:val="000000" w:themeColor="text1"/>
                      <w:sz w:val="21"/>
                      <w:szCs w:val="21"/>
                      <w:lang w:eastAsia="zh-CN"/>
                    </w:rPr>
                    <w:t>为</w:t>
                  </w:r>
                  <w:r>
                    <w:rPr>
                      <w:rFonts w:hint="eastAsia" w:ascii="宋体" w:hAnsi="宋体"/>
                      <w:b w:val="0"/>
                      <w:color w:val="000000" w:themeColor="text1"/>
                      <w:sz w:val="21"/>
                      <w:szCs w:val="21"/>
                    </w:rPr>
                    <w:t>施工期，拟建项目实施后对区域内环境影响较小，</w:t>
                  </w:r>
                  <w:r>
                    <w:rPr>
                      <w:rFonts w:hint="eastAsia" w:ascii="宋体" w:hAnsi="宋体"/>
                      <w:b w:val="0"/>
                      <w:color w:val="000000" w:themeColor="text1"/>
                      <w:sz w:val="21"/>
                      <w:szCs w:val="21"/>
                      <w:lang w:eastAsia="zh-CN"/>
                    </w:rPr>
                    <w:t>营运期</w:t>
                  </w:r>
                  <w:r>
                    <w:rPr>
                      <w:rFonts w:hint="eastAsia" w:ascii="宋体" w:hAnsi="宋体"/>
                      <w:b w:val="0"/>
                      <w:color w:val="000000" w:themeColor="text1"/>
                      <w:sz w:val="21"/>
                      <w:szCs w:val="21"/>
                    </w:rPr>
                    <w:t>环境质量保持现有水平，</w:t>
                  </w:r>
                  <w:r>
                    <w:rPr>
                      <w:rFonts w:hint="eastAsia" w:ascii="宋体" w:hAnsi="宋体"/>
                      <w:b w:val="0"/>
                      <w:color w:val="000000" w:themeColor="text1"/>
                      <w:sz w:val="21"/>
                      <w:szCs w:val="21"/>
                      <w:lang w:eastAsia="zh-CN"/>
                    </w:rPr>
                    <w:t>对减排计划及政策要求无明显不利影响。</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397" w:hRule="atLeast"/>
                <w:jc w:val="center"/>
              </w:trPr>
              <w:tc>
                <w:tcPr>
                  <w:tcW w:w="1490" w:type="dxa"/>
                  <w:vAlign w:val="center"/>
                </w:tcPr>
                <w:p>
                  <w:pPr>
                    <w:pStyle w:val="57"/>
                    <w:spacing w:line="240" w:lineRule="auto"/>
                    <w:rPr>
                      <w:rFonts w:ascii="宋体" w:hAnsi="宋体"/>
                      <w:b w:val="0"/>
                      <w:color w:val="000000" w:themeColor="text1"/>
                      <w:sz w:val="21"/>
                      <w:szCs w:val="21"/>
                    </w:rPr>
                  </w:pPr>
                  <w:r>
                    <w:rPr>
                      <w:rFonts w:hint="eastAsia" w:ascii="宋体" w:hAnsi="宋体"/>
                      <w:b w:val="0"/>
                      <w:color w:val="000000" w:themeColor="text1"/>
                      <w:sz w:val="21"/>
                      <w:szCs w:val="21"/>
                    </w:rPr>
                    <w:t>资源利用上线</w:t>
                  </w:r>
                </w:p>
              </w:tc>
              <w:tc>
                <w:tcPr>
                  <w:tcW w:w="7197" w:type="dxa"/>
                  <w:vAlign w:val="center"/>
                </w:tcPr>
                <w:p>
                  <w:pPr>
                    <w:pStyle w:val="57"/>
                    <w:spacing w:line="240" w:lineRule="auto"/>
                    <w:jc w:val="both"/>
                    <w:rPr>
                      <w:rFonts w:hint="eastAsia" w:ascii="宋体" w:hAnsi="宋体" w:eastAsia="宋体"/>
                      <w:b w:val="0"/>
                      <w:color w:val="000000" w:themeColor="text1"/>
                      <w:sz w:val="21"/>
                      <w:szCs w:val="21"/>
                      <w:lang w:eastAsia="zh-CN"/>
                    </w:rPr>
                  </w:pPr>
                  <w:r>
                    <w:rPr>
                      <w:rFonts w:hint="eastAsia" w:ascii="宋体" w:hAnsi="宋体"/>
                      <w:b w:val="0"/>
                      <w:color w:val="000000" w:themeColor="text1"/>
                      <w:sz w:val="21"/>
                      <w:szCs w:val="21"/>
                    </w:rPr>
                    <w:t>拟建项目大部分管道为地下铺设，少量架空敷设，不涉及新增建设用地，建成后不涉及资源消耗，符合资源利用上线要求</w:t>
                  </w:r>
                  <w:r>
                    <w:rPr>
                      <w:rFonts w:hint="eastAsia" w:ascii="宋体" w:hAnsi="宋体"/>
                      <w:b w:val="0"/>
                      <w:color w:val="000000" w:themeColor="text1"/>
                      <w:sz w:val="21"/>
                      <w:szCs w:val="21"/>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397" w:hRule="atLeast"/>
                <w:jc w:val="center"/>
              </w:trPr>
              <w:tc>
                <w:tcPr>
                  <w:tcW w:w="1490" w:type="dxa"/>
                  <w:vAlign w:val="center"/>
                </w:tcPr>
                <w:p>
                  <w:pPr>
                    <w:pStyle w:val="57"/>
                    <w:spacing w:line="240" w:lineRule="auto"/>
                    <w:ind w:firstLine="10"/>
                    <w:rPr>
                      <w:rFonts w:ascii="宋体" w:hAnsi="宋体"/>
                      <w:b w:val="0"/>
                      <w:color w:val="000000" w:themeColor="text1"/>
                      <w:sz w:val="21"/>
                      <w:szCs w:val="21"/>
                    </w:rPr>
                  </w:pPr>
                  <w:r>
                    <w:rPr>
                      <w:rFonts w:hint="eastAsia" w:ascii="宋体" w:hAnsi="宋体"/>
                      <w:b w:val="0"/>
                      <w:color w:val="000000" w:themeColor="text1"/>
                      <w:sz w:val="21"/>
                      <w:szCs w:val="21"/>
                    </w:rPr>
                    <w:t>负面清单</w:t>
                  </w:r>
                </w:p>
              </w:tc>
              <w:tc>
                <w:tcPr>
                  <w:tcW w:w="7197" w:type="dxa"/>
                  <w:vAlign w:val="center"/>
                </w:tcPr>
                <w:p>
                  <w:pPr>
                    <w:pStyle w:val="57"/>
                    <w:spacing w:line="240" w:lineRule="auto"/>
                    <w:jc w:val="both"/>
                    <w:rPr>
                      <w:rFonts w:hint="eastAsia" w:ascii="宋体" w:hAnsi="宋体" w:eastAsia="宋体"/>
                      <w:b w:val="0"/>
                      <w:color w:val="000000" w:themeColor="text1"/>
                      <w:sz w:val="21"/>
                      <w:szCs w:val="21"/>
                      <w:lang w:eastAsia="zh-CN"/>
                    </w:rPr>
                  </w:pPr>
                  <w:r>
                    <w:rPr>
                      <w:rFonts w:hint="eastAsia" w:ascii="宋体" w:hAnsi="宋体"/>
                      <w:b w:val="0"/>
                      <w:color w:val="000000" w:themeColor="text1"/>
                      <w:sz w:val="21"/>
                      <w:szCs w:val="21"/>
                    </w:rPr>
                    <w:t>拟建项目属于管道工程建筑，符合国家产业政策；项目施工期采取有效的三废治理措施，具备污染集中控制条件，符合环保的要求</w:t>
                  </w:r>
                  <w:r>
                    <w:rPr>
                      <w:rFonts w:hint="eastAsia" w:ascii="宋体" w:hAnsi="宋体"/>
                      <w:b w:val="0"/>
                      <w:color w:val="000000" w:themeColor="text1"/>
                      <w:sz w:val="21"/>
                      <w:szCs w:val="21"/>
                      <w:lang w:eastAsia="zh-CN"/>
                    </w:rPr>
                    <w:t>。</w:t>
                  </w:r>
                </w:p>
              </w:tc>
            </w:tr>
          </w:tbl>
          <w:p>
            <w:pPr>
              <w:snapToGrid w:val="0"/>
              <w:spacing w:line="360" w:lineRule="auto"/>
              <w:ind w:firstLine="420" w:firstLineChars="200"/>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2" w:hRule="atLeast"/>
          <w:jc w:val="center"/>
        </w:trPr>
        <w:tc>
          <w:tcPr>
            <w:tcW w:w="9941" w:type="dxa"/>
            <w:gridSpan w:val="12"/>
          </w:tcPr>
          <w:p>
            <w:pPr>
              <w:spacing w:line="360" w:lineRule="auto"/>
              <w:rPr>
                <w:rFonts w:cs="宋体"/>
                <w:sz w:val="24"/>
              </w:rPr>
            </w:pPr>
            <w:r>
              <w:rPr>
                <w:b/>
                <w:sz w:val="28"/>
                <w:szCs w:val="28"/>
              </w:rPr>
              <w:t>与本项目有关的原有污染物情况及主要环境问题：</w:t>
            </w:r>
          </w:p>
          <w:p>
            <w:pPr>
              <w:pStyle w:val="11"/>
              <w:spacing w:line="360" w:lineRule="auto"/>
              <w:ind w:firstLine="480" w:firstLineChars="200"/>
              <w:rPr>
                <w:sz w:val="24"/>
                <w:szCs w:val="24"/>
              </w:rPr>
            </w:pPr>
            <w:r>
              <w:rPr>
                <w:rFonts w:hint="eastAsia"/>
                <w:sz w:val="24"/>
                <w:szCs w:val="24"/>
              </w:rPr>
              <w:t>根据秦皇岛市生态环境局海港区分局出具的《关于中节能（秦皇岛环保能源有限公司生活垃圾焚烧项目扩建工程消减方案）》可知：</w:t>
            </w:r>
          </w:p>
          <w:p>
            <w:pPr>
              <w:pStyle w:val="11"/>
              <w:spacing w:line="360" w:lineRule="auto"/>
              <w:ind w:firstLine="480" w:firstLineChars="200"/>
              <w:rPr>
                <w:sz w:val="24"/>
                <w:szCs w:val="24"/>
              </w:rPr>
            </w:pPr>
            <w:r>
              <w:rPr>
                <w:rFonts w:hint="eastAsia"/>
                <w:sz w:val="24"/>
                <w:szCs w:val="24"/>
              </w:rPr>
              <w:t>区域消减源强根据环保部2016年发《民用煤大气污染物排放清单编制技术指南》及华润雪花啤酒（秦皇岛）有限公司供气现有污染源数据进行计算，计算消减源强核算情况见下表，表4。</w:t>
            </w:r>
          </w:p>
          <w:p>
            <w:pPr>
              <w:pStyle w:val="11"/>
              <w:spacing w:line="360" w:lineRule="auto"/>
              <w:ind w:firstLine="482" w:firstLineChars="200"/>
              <w:jc w:val="center"/>
              <w:rPr>
                <w:b/>
                <w:sz w:val="24"/>
                <w:szCs w:val="24"/>
              </w:rPr>
            </w:pPr>
            <w:r>
              <w:rPr>
                <w:rFonts w:hint="eastAsia"/>
                <w:b/>
                <w:sz w:val="24"/>
                <w:szCs w:val="24"/>
              </w:rPr>
              <w:t>表4 区域消减源强参数一览表</w:t>
            </w:r>
          </w:p>
          <w:tbl>
            <w:tblPr>
              <w:tblStyle w:val="27"/>
              <w:tblW w:w="97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6"/>
              <w:gridCol w:w="938"/>
              <w:gridCol w:w="1387"/>
              <w:gridCol w:w="1387"/>
              <w:gridCol w:w="1387"/>
              <w:gridCol w:w="1387"/>
              <w:gridCol w:w="13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6" w:type="dxa"/>
                  <w:vMerge w:val="restart"/>
                  <w:vAlign w:val="center"/>
                </w:tcPr>
                <w:p>
                  <w:pPr>
                    <w:pStyle w:val="11"/>
                    <w:spacing w:line="360" w:lineRule="auto"/>
                    <w:ind w:firstLine="0"/>
                    <w:jc w:val="center"/>
                    <w:rPr>
                      <w:szCs w:val="21"/>
                    </w:rPr>
                  </w:pPr>
                  <w:r>
                    <w:rPr>
                      <w:rFonts w:hint="eastAsia"/>
                      <w:szCs w:val="21"/>
                    </w:rPr>
                    <w:t>被替代污染源</w:t>
                  </w:r>
                </w:p>
              </w:tc>
              <w:tc>
                <w:tcPr>
                  <w:tcW w:w="938" w:type="dxa"/>
                  <w:vMerge w:val="restart"/>
                  <w:vAlign w:val="center"/>
                </w:tcPr>
                <w:p>
                  <w:pPr>
                    <w:pStyle w:val="11"/>
                    <w:spacing w:line="360" w:lineRule="auto"/>
                    <w:ind w:firstLine="0"/>
                    <w:jc w:val="center"/>
                    <w:rPr>
                      <w:szCs w:val="21"/>
                    </w:rPr>
                  </w:pPr>
                  <w:r>
                    <w:rPr>
                      <w:rFonts w:hint="eastAsia"/>
                      <w:szCs w:val="21"/>
                    </w:rPr>
                    <w:t>户数</w:t>
                  </w:r>
                </w:p>
              </w:tc>
              <w:tc>
                <w:tcPr>
                  <w:tcW w:w="1387" w:type="dxa"/>
                  <w:vMerge w:val="restart"/>
                  <w:vAlign w:val="center"/>
                </w:tcPr>
                <w:p>
                  <w:pPr>
                    <w:pStyle w:val="11"/>
                    <w:spacing w:line="360" w:lineRule="auto"/>
                    <w:ind w:firstLine="0"/>
                    <w:jc w:val="center"/>
                    <w:rPr>
                      <w:szCs w:val="21"/>
                    </w:rPr>
                  </w:pPr>
                  <w:r>
                    <w:rPr>
                      <w:rFonts w:hint="eastAsia"/>
                      <w:szCs w:val="21"/>
                    </w:rPr>
                    <w:t>年排放时间/h</w:t>
                  </w:r>
                </w:p>
              </w:tc>
              <w:tc>
                <w:tcPr>
                  <w:tcW w:w="5549" w:type="dxa"/>
                  <w:gridSpan w:val="4"/>
                  <w:vAlign w:val="center"/>
                </w:tcPr>
                <w:p>
                  <w:pPr>
                    <w:pStyle w:val="11"/>
                    <w:spacing w:line="360" w:lineRule="auto"/>
                    <w:ind w:firstLine="0"/>
                    <w:jc w:val="center"/>
                    <w:rPr>
                      <w:szCs w:val="21"/>
                    </w:rPr>
                  </w:pPr>
                  <w:r>
                    <w:rPr>
                      <w:rFonts w:hint="eastAsia"/>
                      <w:szCs w:val="21"/>
                    </w:rPr>
                    <w:t>污染物排放速率（kg/h）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6" w:type="dxa"/>
                  <w:vMerge w:val="continue"/>
                  <w:vAlign w:val="center"/>
                </w:tcPr>
                <w:p>
                  <w:pPr>
                    <w:pStyle w:val="11"/>
                    <w:spacing w:line="360" w:lineRule="auto"/>
                    <w:ind w:firstLine="0"/>
                    <w:jc w:val="center"/>
                    <w:rPr>
                      <w:szCs w:val="21"/>
                    </w:rPr>
                  </w:pPr>
                </w:p>
              </w:tc>
              <w:tc>
                <w:tcPr>
                  <w:tcW w:w="938" w:type="dxa"/>
                  <w:vMerge w:val="continue"/>
                  <w:vAlign w:val="center"/>
                </w:tcPr>
                <w:p>
                  <w:pPr>
                    <w:pStyle w:val="11"/>
                    <w:spacing w:line="360" w:lineRule="auto"/>
                    <w:ind w:firstLine="0"/>
                    <w:jc w:val="center"/>
                    <w:rPr>
                      <w:szCs w:val="21"/>
                    </w:rPr>
                  </w:pPr>
                </w:p>
              </w:tc>
              <w:tc>
                <w:tcPr>
                  <w:tcW w:w="1387" w:type="dxa"/>
                  <w:vMerge w:val="continue"/>
                  <w:vAlign w:val="center"/>
                </w:tcPr>
                <w:p>
                  <w:pPr>
                    <w:pStyle w:val="11"/>
                    <w:spacing w:line="360" w:lineRule="auto"/>
                    <w:ind w:firstLine="0"/>
                    <w:jc w:val="center"/>
                    <w:rPr>
                      <w:szCs w:val="21"/>
                    </w:rPr>
                  </w:pPr>
                </w:p>
              </w:tc>
              <w:tc>
                <w:tcPr>
                  <w:tcW w:w="1387" w:type="dxa"/>
                  <w:vAlign w:val="center"/>
                </w:tcPr>
                <w:p>
                  <w:pPr>
                    <w:pStyle w:val="11"/>
                    <w:spacing w:line="360" w:lineRule="auto"/>
                    <w:ind w:firstLine="0"/>
                    <w:jc w:val="center"/>
                    <w:rPr>
                      <w:szCs w:val="21"/>
                    </w:rPr>
                  </w:pPr>
                  <w:r>
                    <w:rPr>
                      <w:rFonts w:hint="eastAsia"/>
                      <w:szCs w:val="21"/>
                    </w:rPr>
                    <w:t>SO</w:t>
                  </w:r>
                  <w:r>
                    <w:rPr>
                      <w:rFonts w:hint="eastAsia"/>
                      <w:szCs w:val="21"/>
                      <w:vertAlign w:val="subscript"/>
                    </w:rPr>
                    <w:t>2</w:t>
                  </w:r>
                </w:p>
              </w:tc>
              <w:tc>
                <w:tcPr>
                  <w:tcW w:w="1387" w:type="dxa"/>
                  <w:vAlign w:val="center"/>
                </w:tcPr>
                <w:p>
                  <w:pPr>
                    <w:pStyle w:val="11"/>
                    <w:spacing w:line="360" w:lineRule="auto"/>
                    <w:ind w:firstLine="0"/>
                    <w:jc w:val="center"/>
                    <w:rPr>
                      <w:szCs w:val="21"/>
                    </w:rPr>
                  </w:pPr>
                  <w:r>
                    <w:rPr>
                      <w:rFonts w:hint="eastAsia"/>
                      <w:szCs w:val="21"/>
                    </w:rPr>
                    <w:t>NO</w:t>
                  </w:r>
                  <w:r>
                    <w:rPr>
                      <w:rFonts w:hint="eastAsia"/>
                      <w:szCs w:val="21"/>
                      <w:vertAlign w:val="subscript"/>
                    </w:rPr>
                    <w:t>2</w:t>
                  </w:r>
                </w:p>
              </w:tc>
              <w:tc>
                <w:tcPr>
                  <w:tcW w:w="1387" w:type="dxa"/>
                  <w:vAlign w:val="center"/>
                </w:tcPr>
                <w:p>
                  <w:pPr>
                    <w:pStyle w:val="11"/>
                    <w:spacing w:line="360" w:lineRule="auto"/>
                    <w:ind w:firstLine="0"/>
                    <w:jc w:val="center"/>
                    <w:rPr>
                      <w:szCs w:val="21"/>
                    </w:rPr>
                  </w:pPr>
                  <w:r>
                    <w:rPr>
                      <w:rFonts w:hint="eastAsia"/>
                      <w:szCs w:val="21"/>
                    </w:rPr>
                    <w:t>PM</w:t>
                  </w:r>
                  <w:r>
                    <w:rPr>
                      <w:rFonts w:hint="eastAsia"/>
                      <w:szCs w:val="21"/>
                      <w:vertAlign w:val="subscript"/>
                    </w:rPr>
                    <w:t>10</w:t>
                  </w:r>
                </w:p>
              </w:tc>
              <w:tc>
                <w:tcPr>
                  <w:tcW w:w="1388" w:type="dxa"/>
                  <w:vAlign w:val="center"/>
                </w:tcPr>
                <w:p>
                  <w:pPr>
                    <w:pStyle w:val="11"/>
                    <w:spacing w:line="360" w:lineRule="auto"/>
                    <w:ind w:firstLine="0"/>
                    <w:jc w:val="center"/>
                    <w:rPr>
                      <w:szCs w:val="21"/>
                    </w:rPr>
                  </w:pPr>
                  <w:r>
                    <w:rPr>
                      <w:rFonts w:hint="eastAsia"/>
                      <w:szCs w:val="21"/>
                    </w:rPr>
                    <w:t>PM</w:t>
                  </w:r>
                  <w:r>
                    <w:rPr>
                      <w:rFonts w:hint="eastAsia"/>
                      <w:szCs w:val="21"/>
                      <w:vertAlign w:val="subscript"/>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6" w:type="dxa"/>
                  <w:vAlign w:val="center"/>
                </w:tcPr>
                <w:p>
                  <w:pPr>
                    <w:pStyle w:val="11"/>
                    <w:spacing w:line="360" w:lineRule="auto"/>
                    <w:ind w:firstLine="0"/>
                    <w:jc w:val="center"/>
                    <w:rPr>
                      <w:szCs w:val="21"/>
                    </w:rPr>
                  </w:pPr>
                  <w:r>
                    <w:rPr>
                      <w:rFonts w:hint="eastAsia"/>
                      <w:szCs w:val="21"/>
                    </w:rPr>
                    <w:t>西付店村</w:t>
                  </w:r>
                </w:p>
              </w:tc>
              <w:tc>
                <w:tcPr>
                  <w:tcW w:w="938" w:type="dxa"/>
                  <w:vAlign w:val="center"/>
                </w:tcPr>
                <w:p>
                  <w:pPr>
                    <w:pStyle w:val="11"/>
                    <w:spacing w:line="360" w:lineRule="auto"/>
                    <w:ind w:firstLine="0"/>
                    <w:jc w:val="center"/>
                    <w:rPr>
                      <w:szCs w:val="21"/>
                    </w:rPr>
                  </w:pPr>
                  <w:r>
                    <w:rPr>
                      <w:rFonts w:hint="eastAsia"/>
                      <w:szCs w:val="21"/>
                    </w:rPr>
                    <w:t>493</w:t>
                  </w:r>
                </w:p>
              </w:tc>
              <w:tc>
                <w:tcPr>
                  <w:tcW w:w="1387" w:type="dxa"/>
                  <w:vAlign w:val="center"/>
                </w:tcPr>
                <w:p>
                  <w:pPr>
                    <w:pStyle w:val="11"/>
                    <w:spacing w:line="360" w:lineRule="auto"/>
                    <w:ind w:firstLine="0"/>
                    <w:jc w:val="center"/>
                    <w:rPr>
                      <w:szCs w:val="21"/>
                    </w:rPr>
                  </w:pPr>
                  <w:r>
                    <w:rPr>
                      <w:rFonts w:hint="eastAsia"/>
                      <w:szCs w:val="21"/>
                    </w:rPr>
                    <w:t>3600</w:t>
                  </w:r>
                </w:p>
              </w:tc>
              <w:tc>
                <w:tcPr>
                  <w:tcW w:w="1387" w:type="dxa"/>
                  <w:vAlign w:val="center"/>
                </w:tcPr>
                <w:p>
                  <w:pPr>
                    <w:pStyle w:val="11"/>
                    <w:spacing w:line="360" w:lineRule="auto"/>
                    <w:ind w:firstLine="0"/>
                    <w:jc w:val="center"/>
                    <w:rPr>
                      <w:szCs w:val="21"/>
                    </w:rPr>
                  </w:pPr>
                  <w:r>
                    <w:rPr>
                      <w:rFonts w:hint="eastAsia"/>
                      <w:szCs w:val="21"/>
                    </w:rPr>
                    <w:t>1.52</w:t>
                  </w:r>
                </w:p>
              </w:tc>
              <w:tc>
                <w:tcPr>
                  <w:tcW w:w="1387" w:type="dxa"/>
                  <w:vAlign w:val="center"/>
                </w:tcPr>
                <w:p>
                  <w:pPr>
                    <w:pStyle w:val="11"/>
                    <w:spacing w:line="360" w:lineRule="auto"/>
                    <w:ind w:firstLine="0"/>
                    <w:jc w:val="center"/>
                    <w:rPr>
                      <w:szCs w:val="21"/>
                    </w:rPr>
                  </w:pPr>
                  <w:r>
                    <w:rPr>
                      <w:rFonts w:hint="eastAsia"/>
                      <w:szCs w:val="21"/>
                    </w:rPr>
                    <w:t>0.66</w:t>
                  </w:r>
                </w:p>
              </w:tc>
              <w:tc>
                <w:tcPr>
                  <w:tcW w:w="1387" w:type="dxa"/>
                  <w:vAlign w:val="center"/>
                </w:tcPr>
                <w:p>
                  <w:pPr>
                    <w:pStyle w:val="11"/>
                    <w:spacing w:line="360" w:lineRule="auto"/>
                    <w:ind w:firstLine="0"/>
                    <w:jc w:val="center"/>
                    <w:rPr>
                      <w:szCs w:val="21"/>
                    </w:rPr>
                  </w:pPr>
                  <w:r>
                    <w:rPr>
                      <w:rFonts w:hint="eastAsia"/>
                      <w:szCs w:val="21"/>
                    </w:rPr>
                    <w:t>5.55</w:t>
                  </w:r>
                </w:p>
              </w:tc>
              <w:tc>
                <w:tcPr>
                  <w:tcW w:w="1388" w:type="dxa"/>
                  <w:vAlign w:val="center"/>
                </w:tcPr>
                <w:p>
                  <w:pPr>
                    <w:pStyle w:val="11"/>
                    <w:spacing w:line="360" w:lineRule="auto"/>
                    <w:ind w:firstLine="0"/>
                    <w:jc w:val="center"/>
                    <w:rPr>
                      <w:szCs w:val="21"/>
                    </w:rPr>
                  </w:pPr>
                  <w:r>
                    <w:rPr>
                      <w:rFonts w:hint="eastAsia"/>
                      <w:szCs w:val="21"/>
                    </w:rPr>
                    <w:t>4.44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6" w:type="dxa"/>
                  <w:vAlign w:val="center"/>
                </w:tcPr>
                <w:p>
                  <w:pPr>
                    <w:pStyle w:val="11"/>
                    <w:spacing w:line="360" w:lineRule="auto"/>
                    <w:ind w:firstLine="0"/>
                    <w:jc w:val="center"/>
                    <w:rPr>
                      <w:szCs w:val="21"/>
                    </w:rPr>
                  </w:pPr>
                  <w:r>
                    <w:rPr>
                      <w:rFonts w:hint="eastAsia"/>
                      <w:szCs w:val="21"/>
                    </w:rPr>
                    <w:t>东付店村</w:t>
                  </w:r>
                </w:p>
              </w:tc>
              <w:tc>
                <w:tcPr>
                  <w:tcW w:w="938" w:type="dxa"/>
                  <w:vAlign w:val="center"/>
                </w:tcPr>
                <w:p>
                  <w:pPr>
                    <w:pStyle w:val="11"/>
                    <w:spacing w:line="360" w:lineRule="auto"/>
                    <w:ind w:firstLine="0"/>
                    <w:jc w:val="center"/>
                    <w:rPr>
                      <w:szCs w:val="21"/>
                    </w:rPr>
                  </w:pPr>
                  <w:r>
                    <w:rPr>
                      <w:rFonts w:hint="eastAsia"/>
                      <w:szCs w:val="21"/>
                    </w:rPr>
                    <w:t>702</w:t>
                  </w:r>
                </w:p>
              </w:tc>
              <w:tc>
                <w:tcPr>
                  <w:tcW w:w="1387" w:type="dxa"/>
                  <w:vAlign w:val="center"/>
                </w:tcPr>
                <w:p>
                  <w:pPr>
                    <w:pStyle w:val="11"/>
                    <w:spacing w:line="360" w:lineRule="auto"/>
                    <w:ind w:firstLine="0"/>
                    <w:jc w:val="center"/>
                    <w:rPr>
                      <w:szCs w:val="21"/>
                    </w:rPr>
                  </w:pPr>
                  <w:r>
                    <w:rPr>
                      <w:rFonts w:hint="eastAsia"/>
                      <w:szCs w:val="21"/>
                    </w:rPr>
                    <w:t>3600</w:t>
                  </w:r>
                </w:p>
              </w:tc>
              <w:tc>
                <w:tcPr>
                  <w:tcW w:w="1387" w:type="dxa"/>
                  <w:vAlign w:val="center"/>
                </w:tcPr>
                <w:p>
                  <w:pPr>
                    <w:pStyle w:val="11"/>
                    <w:spacing w:line="360" w:lineRule="auto"/>
                    <w:ind w:firstLine="0"/>
                    <w:jc w:val="center"/>
                    <w:rPr>
                      <w:szCs w:val="21"/>
                    </w:rPr>
                  </w:pPr>
                  <w:r>
                    <w:rPr>
                      <w:rFonts w:hint="eastAsia"/>
                      <w:szCs w:val="21"/>
                    </w:rPr>
                    <w:t>2.16</w:t>
                  </w:r>
                </w:p>
              </w:tc>
              <w:tc>
                <w:tcPr>
                  <w:tcW w:w="1387" w:type="dxa"/>
                  <w:vAlign w:val="center"/>
                </w:tcPr>
                <w:p>
                  <w:pPr>
                    <w:pStyle w:val="11"/>
                    <w:spacing w:line="360" w:lineRule="auto"/>
                    <w:ind w:firstLine="0"/>
                    <w:jc w:val="center"/>
                    <w:rPr>
                      <w:szCs w:val="21"/>
                    </w:rPr>
                  </w:pPr>
                  <w:r>
                    <w:rPr>
                      <w:rFonts w:hint="eastAsia"/>
                      <w:szCs w:val="21"/>
                    </w:rPr>
                    <w:t>0.94</w:t>
                  </w:r>
                </w:p>
              </w:tc>
              <w:tc>
                <w:tcPr>
                  <w:tcW w:w="1387" w:type="dxa"/>
                  <w:vAlign w:val="center"/>
                </w:tcPr>
                <w:p>
                  <w:pPr>
                    <w:pStyle w:val="11"/>
                    <w:spacing w:line="360" w:lineRule="auto"/>
                    <w:ind w:firstLine="0"/>
                    <w:jc w:val="center"/>
                    <w:rPr>
                      <w:szCs w:val="21"/>
                    </w:rPr>
                  </w:pPr>
                  <w:r>
                    <w:rPr>
                      <w:rFonts w:hint="eastAsia"/>
                      <w:szCs w:val="21"/>
                    </w:rPr>
                    <w:t>7.90</w:t>
                  </w:r>
                </w:p>
              </w:tc>
              <w:tc>
                <w:tcPr>
                  <w:tcW w:w="1388" w:type="dxa"/>
                  <w:vAlign w:val="center"/>
                </w:tcPr>
                <w:p>
                  <w:pPr>
                    <w:pStyle w:val="11"/>
                    <w:spacing w:line="360" w:lineRule="auto"/>
                    <w:ind w:firstLine="0"/>
                    <w:jc w:val="center"/>
                    <w:rPr>
                      <w:szCs w:val="21"/>
                    </w:rPr>
                  </w:pPr>
                  <w:r>
                    <w:rPr>
                      <w:rFonts w:hint="eastAsia"/>
                      <w:szCs w:val="21"/>
                    </w:rPr>
                    <w:t>6.32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6" w:type="dxa"/>
                  <w:vAlign w:val="center"/>
                </w:tcPr>
                <w:p>
                  <w:pPr>
                    <w:pStyle w:val="11"/>
                    <w:spacing w:line="360" w:lineRule="auto"/>
                    <w:ind w:firstLine="0"/>
                    <w:jc w:val="center"/>
                    <w:rPr>
                      <w:szCs w:val="21"/>
                    </w:rPr>
                  </w:pPr>
                  <w:r>
                    <w:rPr>
                      <w:rFonts w:hint="eastAsia"/>
                      <w:szCs w:val="21"/>
                    </w:rPr>
                    <w:t>华润雪花啤酒（秦皇岛）有限公司</w:t>
                  </w:r>
                </w:p>
              </w:tc>
              <w:tc>
                <w:tcPr>
                  <w:tcW w:w="938" w:type="dxa"/>
                  <w:vAlign w:val="center"/>
                </w:tcPr>
                <w:p>
                  <w:pPr>
                    <w:pStyle w:val="11"/>
                    <w:spacing w:line="360" w:lineRule="auto"/>
                    <w:ind w:firstLine="0"/>
                    <w:jc w:val="center"/>
                    <w:rPr>
                      <w:szCs w:val="21"/>
                    </w:rPr>
                  </w:pPr>
                  <w:r>
                    <w:rPr>
                      <w:rFonts w:hint="eastAsia"/>
                      <w:szCs w:val="21"/>
                    </w:rPr>
                    <w:t>--</w:t>
                  </w:r>
                </w:p>
              </w:tc>
              <w:tc>
                <w:tcPr>
                  <w:tcW w:w="1387" w:type="dxa"/>
                  <w:vAlign w:val="center"/>
                </w:tcPr>
                <w:p>
                  <w:pPr>
                    <w:pStyle w:val="11"/>
                    <w:spacing w:line="360" w:lineRule="auto"/>
                    <w:ind w:firstLine="0"/>
                    <w:jc w:val="center"/>
                    <w:rPr>
                      <w:szCs w:val="21"/>
                    </w:rPr>
                  </w:pPr>
                  <w:r>
                    <w:rPr>
                      <w:rFonts w:hint="eastAsia"/>
                      <w:szCs w:val="21"/>
                    </w:rPr>
                    <w:t>7200</w:t>
                  </w:r>
                </w:p>
              </w:tc>
              <w:tc>
                <w:tcPr>
                  <w:tcW w:w="1387" w:type="dxa"/>
                  <w:vAlign w:val="center"/>
                </w:tcPr>
                <w:p>
                  <w:pPr>
                    <w:pStyle w:val="11"/>
                    <w:spacing w:line="360" w:lineRule="auto"/>
                    <w:ind w:firstLine="0"/>
                    <w:jc w:val="center"/>
                    <w:rPr>
                      <w:szCs w:val="21"/>
                    </w:rPr>
                  </w:pPr>
                  <w:r>
                    <w:rPr>
                      <w:rFonts w:hint="eastAsia"/>
                      <w:szCs w:val="21"/>
                    </w:rPr>
                    <w:t>0.115</w:t>
                  </w:r>
                </w:p>
              </w:tc>
              <w:tc>
                <w:tcPr>
                  <w:tcW w:w="1387" w:type="dxa"/>
                  <w:vAlign w:val="center"/>
                </w:tcPr>
                <w:p>
                  <w:pPr>
                    <w:pStyle w:val="11"/>
                    <w:spacing w:line="360" w:lineRule="auto"/>
                    <w:ind w:firstLine="0"/>
                    <w:jc w:val="center"/>
                    <w:rPr>
                      <w:szCs w:val="21"/>
                    </w:rPr>
                  </w:pPr>
                  <w:r>
                    <w:rPr>
                      <w:rFonts w:hint="eastAsia"/>
                      <w:szCs w:val="21"/>
                    </w:rPr>
                    <w:t>2.463</w:t>
                  </w:r>
                </w:p>
              </w:tc>
              <w:tc>
                <w:tcPr>
                  <w:tcW w:w="1387" w:type="dxa"/>
                  <w:vAlign w:val="center"/>
                </w:tcPr>
                <w:p>
                  <w:pPr>
                    <w:pStyle w:val="11"/>
                    <w:spacing w:line="360" w:lineRule="auto"/>
                    <w:ind w:firstLine="0"/>
                    <w:jc w:val="center"/>
                    <w:rPr>
                      <w:szCs w:val="21"/>
                    </w:rPr>
                  </w:pPr>
                  <w:r>
                    <w:rPr>
                      <w:rFonts w:hint="eastAsia"/>
                      <w:szCs w:val="21"/>
                    </w:rPr>
                    <w:t>1.92</w:t>
                  </w:r>
                </w:p>
              </w:tc>
              <w:tc>
                <w:tcPr>
                  <w:tcW w:w="1388" w:type="dxa"/>
                  <w:vAlign w:val="center"/>
                </w:tcPr>
                <w:p>
                  <w:pPr>
                    <w:pStyle w:val="11"/>
                    <w:spacing w:line="360" w:lineRule="auto"/>
                    <w:ind w:firstLine="0"/>
                    <w:jc w:val="center"/>
                    <w:rPr>
                      <w:szCs w:val="21"/>
                    </w:rPr>
                  </w:pPr>
                  <w:r>
                    <w:rPr>
                      <w:rFonts w:hint="eastAsia"/>
                      <w:szCs w:val="21"/>
                    </w:rPr>
                    <w:t>0.86</w:t>
                  </w:r>
                </w:p>
              </w:tc>
            </w:tr>
          </w:tbl>
          <w:p>
            <w:pPr>
              <w:pStyle w:val="11"/>
              <w:spacing w:line="360" w:lineRule="auto"/>
              <w:ind w:firstLine="480" w:firstLineChars="200"/>
              <w:rPr>
                <w:szCs w:val="21"/>
              </w:rPr>
            </w:pPr>
            <w:r>
              <w:rPr>
                <w:rFonts w:hint="eastAsia"/>
                <w:sz w:val="24"/>
                <w:szCs w:val="24"/>
              </w:rPr>
              <w:t>经计算污染物排放总量为</w:t>
            </w:r>
            <w:r>
              <w:rPr>
                <w:rFonts w:hint="eastAsia"/>
                <w:szCs w:val="21"/>
              </w:rPr>
              <w:t>SO</w:t>
            </w:r>
            <w:r>
              <w:rPr>
                <w:rFonts w:hint="eastAsia"/>
                <w:szCs w:val="21"/>
                <w:vertAlign w:val="subscript"/>
              </w:rPr>
              <w:t xml:space="preserve">2 </w:t>
            </w:r>
            <w:r>
              <w:rPr>
                <w:rFonts w:hint="eastAsia"/>
                <w:szCs w:val="21"/>
              </w:rPr>
              <w:t>14.08t/a、NO</w:t>
            </w:r>
            <w:r>
              <w:rPr>
                <w:rFonts w:hint="eastAsia"/>
                <w:szCs w:val="21"/>
                <w:vertAlign w:val="subscript"/>
              </w:rPr>
              <w:t xml:space="preserve">2 </w:t>
            </w:r>
            <w:r>
              <w:rPr>
                <w:rFonts w:hint="eastAsia"/>
                <w:szCs w:val="21"/>
              </w:rPr>
              <w:t>23.49t/a</w:t>
            </w:r>
          </w:p>
          <w:p>
            <w:pPr>
              <w:pStyle w:val="11"/>
              <w:spacing w:line="360" w:lineRule="auto"/>
              <w:ind w:firstLine="480" w:firstLineChars="200"/>
              <w:rPr>
                <w:szCs w:val="21"/>
              </w:rPr>
            </w:pPr>
            <w:r>
              <w:rPr>
                <w:rFonts w:hint="eastAsia"/>
                <w:sz w:val="24"/>
                <w:szCs w:val="24"/>
              </w:rPr>
              <w:t>本项目建成后将削减的区域总量：</w:t>
            </w:r>
            <w:r>
              <w:rPr>
                <w:rFonts w:hint="eastAsia"/>
                <w:szCs w:val="21"/>
              </w:rPr>
              <w:t>SO</w:t>
            </w:r>
            <w:r>
              <w:rPr>
                <w:rFonts w:hint="eastAsia"/>
                <w:szCs w:val="21"/>
                <w:vertAlign w:val="subscript"/>
              </w:rPr>
              <w:t xml:space="preserve">2 </w:t>
            </w:r>
            <w:r>
              <w:rPr>
                <w:rFonts w:hint="eastAsia"/>
                <w:szCs w:val="21"/>
              </w:rPr>
              <w:t>14.08t/a、NO</w:t>
            </w:r>
            <w:r>
              <w:rPr>
                <w:rFonts w:hint="eastAsia"/>
                <w:szCs w:val="21"/>
                <w:vertAlign w:val="subscript"/>
              </w:rPr>
              <w:t xml:space="preserve">2 </w:t>
            </w:r>
            <w:r>
              <w:rPr>
                <w:rFonts w:hint="eastAsia"/>
                <w:szCs w:val="21"/>
              </w:rPr>
              <w:t>23.49t/a。</w:t>
            </w:r>
          </w:p>
          <w:p>
            <w:pPr>
              <w:pStyle w:val="11"/>
              <w:spacing w:line="360" w:lineRule="auto"/>
              <w:ind w:firstLineChars="200"/>
              <w:rPr>
                <w:szCs w:val="21"/>
              </w:rPr>
            </w:pPr>
          </w:p>
          <w:p>
            <w:pPr>
              <w:pStyle w:val="11"/>
              <w:spacing w:line="360" w:lineRule="auto"/>
              <w:ind w:firstLineChars="200"/>
              <w:rPr>
                <w:szCs w:val="21"/>
              </w:rPr>
            </w:pPr>
          </w:p>
          <w:p>
            <w:pPr>
              <w:pStyle w:val="11"/>
              <w:spacing w:line="360" w:lineRule="auto"/>
              <w:ind w:firstLineChars="200"/>
              <w:rPr>
                <w:szCs w:val="21"/>
              </w:rPr>
            </w:pPr>
          </w:p>
          <w:p>
            <w:pPr>
              <w:pStyle w:val="11"/>
              <w:spacing w:line="360" w:lineRule="auto"/>
              <w:ind w:firstLineChars="200"/>
              <w:rPr>
                <w:szCs w:val="21"/>
              </w:rPr>
            </w:pPr>
          </w:p>
          <w:p>
            <w:pPr>
              <w:pStyle w:val="11"/>
              <w:spacing w:line="360" w:lineRule="auto"/>
              <w:ind w:firstLineChars="200"/>
              <w:rPr>
                <w:szCs w:val="21"/>
              </w:rPr>
            </w:pPr>
          </w:p>
          <w:p>
            <w:pPr>
              <w:pStyle w:val="11"/>
              <w:spacing w:line="360" w:lineRule="auto"/>
              <w:ind w:firstLineChars="200"/>
              <w:rPr>
                <w:szCs w:val="21"/>
              </w:rPr>
            </w:pPr>
          </w:p>
        </w:tc>
      </w:tr>
    </w:tbl>
    <w:p>
      <w:pPr>
        <w:ind w:left="-540" w:leftChars="-257"/>
        <w:rPr>
          <w:rFonts w:ascii="黑体" w:eastAsia="黑体"/>
          <w:sz w:val="28"/>
          <w:szCs w:val="28"/>
        </w:rPr>
      </w:pPr>
      <w:r>
        <w:rPr>
          <w:rFonts w:hint="eastAsia" w:ascii="黑体" w:eastAsia="黑体"/>
          <w:sz w:val="28"/>
          <w:szCs w:val="28"/>
        </w:rPr>
        <w:t>建设项目所在地自然环境社会简况</w:t>
      </w:r>
    </w:p>
    <w:tbl>
      <w:tblPr>
        <w:tblStyle w:val="27"/>
        <w:tblW w:w="946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46" w:hRule="atLeast"/>
          <w:jc w:val="center"/>
        </w:trPr>
        <w:tc>
          <w:tcPr>
            <w:tcW w:w="9469" w:type="dxa"/>
          </w:tcPr>
          <w:p>
            <w:pPr>
              <w:spacing w:line="360" w:lineRule="auto"/>
              <w:rPr>
                <w:b/>
                <w:sz w:val="28"/>
                <w:szCs w:val="28"/>
              </w:rPr>
            </w:pPr>
            <w:r>
              <w:rPr>
                <w:rFonts w:hAnsi="宋体"/>
                <w:b/>
                <w:sz w:val="28"/>
                <w:szCs w:val="28"/>
              </w:rPr>
              <w:t>自然环境简况（地形、地貌、地质、气候、气象、水文、植被生物多样性）：</w:t>
            </w:r>
          </w:p>
          <w:p>
            <w:pPr>
              <w:pStyle w:val="16"/>
              <w:spacing w:line="360" w:lineRule="auto"/>
              <w:ind w:firstLine="480"/>
              <w:rPr>
                <w:rFonts w:ascii="黑体" w:hAnsi="黑体" w:eastAsia="黑体"/>
              </w:rPr>
            </w:pPr>
            <w:r>
              <w:rPr>
                <w:rFonts w:hint="eastAsia" w:ascii="黑体" w:hAnsi="黑体" w:eastAsia="黑体"/>
              </w:rPr>
              <w:t>1、地形地貌</w:t>
            </w:r>
          </w:p>
          <w:p>
            <w:pPr>
              <w:pStyle w:val="16"/>
              <w:spacing w:line="360" w:lineRule="auto"/>
              <w:ind w:firstLine="472" w:firstLineChars="200"/>
              <w:rPr>
                <w:rFonts w:hAnsi="宋体"/>
                <w:spacing w:val="-2"/>
              </w:rPr>
            </w:pPr>
            <w:r>
              <w:rPr>
                <w:rFonts w:hint="eastAsia" w:hAnsi="宋体"/>
                <w:spacing w:val="-2"/>
              </w:rPr>
              <w:t>秦皇岛市依山傍海，地势北高南低，依次为低山、丘陵、平原，呈平行带状分布。评价区地处燕山余脉南麓，地势西北高东南低，地貌属构造剥蚀堆积地形，北半部为三级台地，台面标高</w:t>
            </w:r>
            <w:r>
              <w:rPr>
                <w:rFonts w:hAnsi="宋体"/>
                <w:spacing w:val="-2"/>
              </w:rPr>
              <w:t>50m～80m</w:t>
            </w:r>
            <w:r>
              <w:rPr>
                <w:rFonts w:hint="eastAsia" w:hAnsi="宋体"/>
                <w:spacing w:val="-2"/>
              </w:rPr>
              <w:t>，坡度一般为</w:t>
            </w:r>
            <w:r>
              <w:rPr>
                <w:rFonts w:hAnsi="宋体"/>
                <w:spacing w:val="-2"/>
              </w:rPr>
              <w:t>5%～7%</w:t>
            </w:r>
            <w:r>
              <w:rPr>
                <w:rFonts w:hint="eastAsia" w:hAnsi="宋体"/>
                <w:spacing w:val="-2"/>
              </w:rPr>
              <w:t>，最大</w:t>
            </w:r>
            <w:r>
              <w:rPr>
                <w:rFonts w:hAnsi="宋体"/>
                <w:spacing w:val="-2"/>
              </w:rPr>
              <w:t>20%</w:t>
            </w:r>
            <w:r>
              <w:rPr>
                <w:rFonts w:hint="eastAsia" w:hAnsi="宋体"/>
                <w:spacing w:val="-2"/>
              </w:rPr>
              <w:t>；中部及西南边缘地带为二级台地，台面标高</w:t>
            </w:r>
            <w:r>
              <w:rPr>
                <w:rFonts w:hAnsi="宋体"/>
                <w:spacing w:val="-2"/>
              </w:rPr>
              <w:t>30m</w:t>
            </w:r>
            <w:r>
              <w:rPr>
                <w:rFonts w:hint="eastAsia" w:hAnsi="宋体"/>
                <w:spacing w:val="-2"/>
              </w:rPr>
              <w:t>～</w:t>
            </w:r>
            <w:r>
              <w:rPr>
                <w:rFonts w:hAnsi="宋体"/>
                <w:spacing w:val="-2"/>
              </w:rPr>
              <w:t>50m</w:t>
            </w:r>
            <w:r>
              <w:rPr>
                <w:rFonts w:hint="eastAsia" w:hAnsi="宋体"/>
                <w:spacing w:val="-2"/>
              </w:rPr>
              <w:t>，台面宽度</w:t>
            </w:r>
            <w:r>
              <w:rPr>
                <w:rFonts w:hAnsi="宋体"/>
                <w:spacing w:val="-2"/>
              </w:rPr>
              <w:t>1000m</w:t>
            </w:r>
            <w:r>
              <w:rPr>
                <w:rFonts w:hint="eastAsia" w:hAnsi="宋体"/>
                <w:spacing w:val="-2"/>
              </w:rPr>
              <w:t>～</w:t>
            </w:r>
            <w:r>
              <w:rPr>
                <w:rFonts w:hAnsi="宋体"/>
                <w:spacing w:val="-2"/>
              </w:rPr>
              <w:t>2000m</w:t>
            </w:r>
            <w:r>
              <w:rPr>
                <w:rFonts w:hint="eastAsia" w:hAnsi="宋体"/>
                <w:spacing w:val="-2"/>
              </w:rPr>
              <w:t>，台面形态较平缓，坡度一般为</w:t>
            </w:r>
            <w:r>
              <w:rPr>
                <w:rFonts w:hAnsi="宋体"/>
                <w:spacing w:val="-2"/>
              </w:rPr>
              <w:t>4%～5%</w:t>
            </w:r>
            <w:r>
              <w:rPr>
                <w:rFonts w:hint="eastAsia" w:hAnsi="宋体"/>
                <w:spacing w:val="-2"/>
              </w:rPr>
              <w:t>，东南为坳谷，较平坦，二三级台面以上为沟斧，呈凵形，深度一般为</w:t>
            </w:r>
            <w:r>
              <w:rPr>
                <w:rFonts w:hAnsi="宋体"/>
                <w:spacing w:val="-2"/>
              </w:rPr>
              <w:t>10m</w:t>
            </w:r>
            <w:r>
              <w:rPr>
                <w:rFonts w:hint="eastAsia" w:hAnsi="宋体"/>
                <w:spacing w:val="-2"/>
              </w:rPr>
              <w:t>，宽度</w:t>
            </w:r>
            <w:r>
              <w:rPr>
                <w:rFonts w:hAnsi="宋体"/>
                <w:spacing w:val="-2"/>
              </w:rPr>
              <w:t>50m～100m</w:t>
            </w:r>
            <w:r>
              <w:rPr>
                <w:rFonts w:hint="eastAsia" w:hAnsi="宋体"/>
                <w:spacing w:val="-2"/>
              </w:rPr>
              <w:t>。项目所在地地势平坦。</w:t>
            </w:r>
          </w:p>
          <w:p>
            <w:pPr>
              <w:pStyle w:val="16"/>
              <w:spacing w:line="360" w:lineRule="auto"/>
              <w:ind w:firstLine="480"/>
              <w:rPr>
                <w:rFonts w:ascii="黑体" w:hAnsi="黑体" w:eastAsia="黑体"/>
              </w:rPr>
            </w:pPr>
            <w:r>
              <w:rPr>
                <w:rFonts w:hint="eastAsia" w:ascii="黑体" w:hAnsi="黑体" w:eastAsia="黑体"/>
              </w:rPr>
              <w:t>2 、气候特征</w:t>
            </w:r>
          </w:p>
          <w:p>
            <w:pPr>
              <w:spacing w:line="360" w:lineRule="auto"/>
              <w:ind w:firstLine="480" w:firstLineChars="200"/>
              <w:rPr>
                <w:sz w:val="24"/>
              </w:rPr>
            </w:pPr>
            <w:r>
              <w:rPr>
                <w:rFonts w:hint="eastAsia"/>
                <w:sz w:val="24"/>
              </w:rPr>
              <w:t>该地区属暖温带半湿润大陆性季风气候，受海洋调节，四季分明、气候温和，冬无严寒，夏无酷暑。</w:t>
            </w:r>
          </w:p>
          <w:p>
            <w:pPr>
              <w:pStyle w:val="16"/>
              <w:spacing w:line="360" w:lineRule="auto"/>
              <w:ind w:firstLine="508" w:firstLineChars="212"/>
              <w:rPr>
                <w:rFonts w:ascii="Times New Roman" w:hAnsi="Times New Roman"/>
              </w:rPr>
            </w:pPr>
            <w:r>
              <w:rPr>
                <w:rFonts w:hint="eastAsia" w:ascii="Times New Roman" w:hAnsi="Times New Roman"/>
              </w:rPr>
              <w:t>该地区年平均气温为9.9℃。多年平均降雨量为</w:t>
            </w:r>
            <w:r>
              <w:rPr>
                <w:rFonts w:ascii="Times New Roman" w:hAnsi="Times New Roman"/>
              </w:rPr>
              <w:t>6</w:t>
            </w:r>
            <w:r>
              <w:rPr>
                <w:rFonts w:hint="eastAsia" w:ascii="Times New Roman" w:hAnsi="Times New Roman"/>
              </w:rPr>
              <w:t>84</w:t>
            </w:r>
            <w:r>
              <w:rPr>
                <w:rFonts w:ascii="Times New Roman" w:hAnsi="Times New Roman"/>
              </w:rPr>
              <w:t>mm</w:t>
            </w:r>
            <w:r>
              <w:rPr>
                <w:rFonts w:hint="eastAsia" w:ascii="Times New Roman" w:hAnsi="Times New Roman"/>
              </w:rPr>
              <w:t>，</w:t>
            </w:r>
            <w:r>
              <w:rPr>
                <w:rFonts w:ascii="Times New Roman" w:hAnsi="Times New Roman"/>
              </w:rPr>
              <w:t>6～</w:t>
            </w:r>
            <w:r>
              <w:rPr>
                <w:rFonts w:hint="eastAsia" w:ascii="Times New Roman" w:hAnsi="Times New Roman"/>
              </w:rPr>
              <w:t>9月降雨量占全年的60%。有雾天数年平均为7.7天。大风天数年平均为9天，主要出现在夏季。近5年平均风速为</w:t>
            </w:r>
            <w:r>
              <w:rPr>
                <w:rFonts w:ascii="Times New Roman" w:hAnsi="Times New Roman"/>
              </w:rPr>
              <w:t>2.</w:t>
            </w:r>
            <w:r>
              <w:rPr>
                <w:rFonts w:hint="eastAsia" w:ascii="Times New Roman" w:hAnsi="Times New Roman"/>
              </w:rPr>
              <w:t>5</w:t>
            </w:r>
            <w:r>
              <w:rPr>
                <w:rFonts w:ascii="Times New Roman" w:hAnsi="Times New Roman"/>
              </w:rPr>
              <w:t>m/s</w:t>
            </w:r>
            <w:r>
              <w:rPr>
                <w:rFonts w:hint="eastAsia" w:ascii="Times New Roman" w:hAnsi="Times New Roman"/>
              </w:rPr>
              <w:t>，静风频率为14.63%。该区全年盛行</w:t>
            </w:r>
            <w:r>
              <w:rPr>
                <w:rFonts w:ascii="Times New Roman" w:hAnsi="Times New Roman"/>
              </w:rPr>
              <w:t>W-WSW-SW</w:t>
            </w:r>
            <w:r>
              <w:rPr>
                <w:rFonts w:hint="eastAsia" w:ascii="Times New Roman" w:hAnsi="Times New Roman"/>
              </w:rPr>
              <w:t>风，夏季盛行</w:t>
            </w:r>
            <w:r>
              <w:rPr>
                <w:rFonts w:ascii="Times New Roman" w:hAnsi="Times New Roman"/>
              </w:rPr>
              <w:t>SW</w:t>
            </w:r>
            <w:r>
              <w:rPr>
                <w:rFonts w:hint="eastAsia" w:ascii="Times New Roman" w:hAnsi="Times New Roman"/>
              </w:rPr>
              <w:t>风，冬季盛行</w:t>
            </w:r>
            <w:r>
              <w:rPr>
                <w:rFonts w:ascii="Times New Roman" w:hAnsi="Times New Roman"/>
              </w:rPr>
              <w:t>NW</w:t>
            </w:r>
            <w:r>
              <w:rPr>
                <w:rFonts w:hint="eastAsia" w:ascii="Times New Roman" w:hAnsi="Times New Roman"/>
              </w:rPr>
              <w:t>风。</w:t>
            </w:r>
          </w:p>
          <w:p>
            <w:pPr>
              <w:pStyle w:val="16"/>
              <w:spacing w:line="360" w:lineRule="auto"/>
              <w:ind w:firstLine="480"/>
              <w:rPr>
                <w:rFonts w:ascii="黑体" w:hAnsi="黑体" w:eastAsia="黑体"/>
                <w:color w:val="FF0000"/>
              </w:rPr>
            </w:pPr>
            <w:r>
              <w:rPr>
                <w:rFonts w:hint="eastAsia" w:ascii="黑体" w:hAnsi="黑体" w:eastAsia="黑体"/>
              </w:rPr>
              <w:t>3、</w:t>
            </w:r>
            <w:r>
              <w:rPr>
                <w:rFonts w:hint="eastAsia" w:eastAsia="黑体"/>
              </w:rPr>
              <w:t>水文</w:t>
            </w:r>
            <w:r>
              <w:rPr>
                <w:rFonts w:eastAsia="黑体"/>
              </w:rPr>
              <w:t>与水文地质</w:t>
            </w:r>
          </w:p>
          <w:p>
            <w:pPr>
              <w:pStyle w:val="16"/>
              <w:spacing w:line="360" w:lineRule="auto"/>
              <w:ind w:firstLine="499" w:firstLineChars="208"/>
              <w:rPr>
                <w:rFonts w:hAnsi="宋体"/>
                <w:spacing w:val="-2"/>
              </w:rPr>
            </w:pPr>
            <w:r>
              <w:rPr>
                <w:rFonts w:hint="eastAsia" w:ascii="Times New Roman" w:hAnsi="Times New Roman"/>
              </w:rPr>
              <w:t>流经该区域、距离本项目最近</w:t>
            </w:r>
            <w:r>
              <w:rPr>
                <w:rFonts w:hint="eastAsia" w:hAnsi="宋体"/>
                <w:spacing w:val="-2"/>
              </w:rPr>
              <w:t>的地表水主要为大汤河。大汤河上游有两源，东支较大，发源于抚宁县柳观峪西北；西支发源于抚宁县温家堡西南的方家河村，两河于平山营汇合，流经海阳镇在海港区西穿越京</w:t>
            </w:r>
            <w:r>
              <w:rPr>
                <w:rFonts w:ascii="Times New Roman" w:hAnsi="宋体"/>
                <w:spacing w:val="-2"/>
              </w:rPr>
              <w:t>山铁路至白塔岭东南注入渤海，全长</w:t>
            </w:r>
            <w:r>
              <w:rPr>
                <w:rFonts w:ascii="Times New Roman" w:hAnsi="Times New Roman"/>
                <w:spacing w:val="-2"/>
              </w:rPr>
              <w:t>30km</w:t>
            </w:r>
            <w:r>
              <w:rPr>
                <w:rFonts w:ascii="Times New Roman" w:hAnsi="宋体"/>
                <w:spacing w:val="-2"/>
              </w:rPr>
              <w:t>，流域面积</w:t>
            </w:r>
            <w:r>
              <w:rPr>
                <w:rFonts w:ascii="Times New Roman" w:hAnsi="Times New Roman"/>
                <w:spacing w:val="-2"/>
              </w:rPr>
              <w:t>177km</w:t>
            </w:r>
            <w:r>
              <w:rPr>
                <w:rFonts w:ascii="Times New Roman" w:hAnsi="Times New Roman"/>
                <w:spacing w:val="-2"/>
                <w:vertAlign w:val="superscript"/>
              </w:rPr>
              <w:t>2</w:t>
            </w:r>
            <w:r>
              <w:rPr>
                <w:rFonts w:ascii="Times New Roman" w:hAnsi="宋体"/>
                <w:spacing w:val="-2"/>
              </w:rPr>
              <w:t>，坡度为</w:t>
            </w:r>
            <w:r>
              <w:rPr>
                <w:rFonts w:ascii="Times New Roman" w:hAnsi="Times New Roman"/>
                <w:spacing w:val="-2"/>
              </w:rPr>
              <w:t>3.7%</w:t>
            </w:r>
            <w:r>
              <w:rPr>
                <w:rFonts w:ascii="Times New Roman" w:hAnsi="宋体"/>
                <w:spacing w:val="-2"/>
              </w:rPr>
              <w:t>。多年平均径流量</w:t>
            </w:r>
            <w:r>
              <w:rPr>
                <w:rFonts w:ascii="Times New Roman" w:hAnsi="Times New Roman"/>
                <w:spacing w:val="-2"/>
              </w:rPr>
              <w:t>0.368</w:t>
            </w:r>
            <w:r>
              <w:rPr>
                <w:rFonts w:ascii="Times New Roman" w:hAnsi="宋体"/>
                <w:spacing w:val="-2"/>
              </w:rPr>
              <w:t>亿</w:t>
            </w:r>
            <w:r>
              <w:rPr>
                <w:rFonts w:ascii="Times New Roman" w:hAnsi="Times New Roman"/>
                <w:spacing w:val="-2"/>
              </w:rPr>
              <w:t>m</w:t>
            </w:r>
            <w:r>
              <w:rPr>
                <w:rFonts w:ascii="Times New Roman" w:hAnsi="Times New Roman"/>
                <w:spacing w:val="-2"/>
                <w:vertAlign w:val="superscript"/>
              </w:rPr>
              <w:t>3</w:t>
            </w:r>
            <w:r>
              <w:rPr>
                <w:rFonts w:ascii="Times New Roman" w:hAnsi="Times New Roman"/>
                <w:spacing w:val="-2"/>
              </w:rPr>
              <w:t>/a</w:t>
            </w:r>
            <w:r>
              <w:rPr>
                <w:rFonts w:ascii="Times New Roman" w:hAnsi="宋体"/>
                <w:spacing w:val="-2"/>
              </w:rPr>
              <w:t>，枯水期流量少，仅</w:t>
            </w:r>
            <w:r>
              <w:rPr>
                <w:rFonts w:ascii="Times New Roman" w:hAnsi="Times New Roman"/>
                <w:spacing w:val="-2"/>
              </w:rPr>
              <w:t>0.05m</w:t>
            </w:r>
            <w:r>
              <w:rPr>
                <w:rFonts w:ascii="Times New Roman" w:hAnsi="Times New Roman"/>
                <w:spacing w:val="-2"/>
                <w:vertAlign w:val="superscript"/>
              </w:rPr>
              <w:t>3</w:t>
            </w:r>
            <w:r>
              <w:rPr>
                <w:rFonts w:ascii="Times New Roman" w:hAnsi="Times New Roman"/>
                <w:spacing w:val="-2"/>
              </w:rPr>
              <w:t>/s</w:t>
            </w:r>
            <w:r>
              <w:rPr>
                <w:rFonts w:ascii="Times New Roman" w:hAnsi="宋体"/>
                <w:spacing w:val="-2"/>
              </w:rPr>
              <w:t>。</w:t>
            </w:r>
          </w:p>
          <w:p>
            <w:pPr>
              <w:pStyle w:val="38"/>
            </w:pPr>
          </w:p>
        </w:tc>
      </w:tr>
    </w:tbl>
    <w:p>
      <w:pPr>
        <w:spacing w:line="0" w:lineRule="atLeast"/>
        <w:ind w:left="-540" w:leftChars="-257"/>
        <w:rPr>
          <w:rFonts w:ascii="黑体" w:eastAsia="黑体"/>
          <w:sz w:val="28"/>
          <w:szCs w:val="28"/>
        </w:rPr>
      </w:pPr>
    </w:p>
    <w:tbl>
      <w:tblPr>
        <w:tblStyle w:val="27"/>
        <w:tblW w:w="946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05" w:hRule="atLeast"/>
          <w:jc w:val="center"/>
        </w:trPr>
        <w:tc>
          <w:tcPr>
            <w:tcW w:w="9469" w:type="dxa"/>
          </w:tcPr>
          <w:p>
            <w:pPr>
              <w:rPr>
                <w:rFonts w:hAnsi="宋体"/>
                <w:b/>
                <w:sz w:val="28"/>
                <w:szCs w:val="28"/>
              </w:rPr>
            </w:pPr>
            <w:r>
              <w:rPr>
                <w:rFonts w:hAnsi="宋体"/>
                <w:b/>
                <w:sz w:val="28"/>
                <w:szCs w:val="28"/>
              </w:rPr>
              <w:t>社会</w:t>
            </w:r>
            <w:r>
              <w:rPr>
                <w:rFonts w:hint="eastAsia" w:hAnsi="宋体"/>
                <w:b/>
                <w:sz w:val="28"/>
                <w:szCs w:val="28"/>
              </w:rPr>
              <w:t>环境</w:t>
            </w:r>
            <w:r>
              <w:rPr>
                <w:rFonts w:hAnsi="宋体"/>
                <w:b/>
                <w:sz w:val="28"/>
                <w:szCs w:val="28"/>
              </w:rPr>
              <w:t>简况（社会经济结构、教育、文化、文物保护等）：</w:t>
            </w:r>
          </w:p>
          <w:p>
            <w:pPr>
              <w:spacing w:line="360" w:lineRule="auto"/>
              <w:ind w:firstLine="480" w:firstLineChars="200"/>
              <w:rPr>
                <w:rFonts w:ascii="宋体" w:hAnsi="宋体" w:cs="宋体"/>
                <w:sz w:val="24"/>
              </w:rPr>
            </w:pPr>
            <w:r>
              <w:rPr>
                <w:rFonts w:hint="eastAsia" w:ascii="宋体" w:hAnsi="宋体" w:cs="宋体"/>
                <w:sz w:val="24"/>
              </w:rPr>
              <w:t>1、社会环境</w:t>
            </w:r>
          </w:p>
          <w:p>
            <w:pPr>
              <w:spacing w:line="360" w:lineRule="auto"/>
              <w:ind w:firstLine="480" w:firstLineChars="200"/>
              <w:rPr>
                <w:rFonts w:ascii="宋体" w:hAnsi="宋体" w:cs="宋体"/>
                <w:bCs/>
                <w:sz w:val="24"/>
              </w:rPr>
            </w:pPr>
            <w:r>
              <w:rPr>
                <w:rFonts w:hint="eastAsia" w:ascii="宋体" w:hAnsi="宋体" w:cs="宋体"/>
                <w:bCs/>
                <w:sz w:val="24"/>
              </w:rPr>
              <w:t xml:space="preserve"> 秦皇岛市海港区面积702.71平方公里，总人口106.78万。是全市的政治、经济、文化中心，也是秦皇岛港所在地，是海陆交通枢纽。区内有港口、铁路、公路、航空、石油管道，交通便捷，是一个以能源运输为主的综合性大港，也是玻璃工业基地和三资企业的集中地。其中有秦皇岛经济技术开发区、渤海铝业有限公司、中阿化肥有限公司等。另外，还有燕山大学、中国环境管理干部学院、大庆石油学校分校、东北大学分校、河北科技师范学院等大中专院校，以及国家体育训练基地、海上竞赛项目运动场等。海港区还是全市商业贸易中心，这里集聚着煤炭市场、钢材、建材市场。是全市最繁华的商业区。 </w:t>
            </w:r>
          </w:p>
          <w:p>
            <w:pPr>
              <w:spacing w:line="360" w:lineRule="auto"/>
              <w:ind w:firstLine="480" w:firstLineChars="200"/>
              <w:rPr>
                <w:rFonts w:ascii="宋体" w:hAnsi="宋体" w:cs="宋体"/>
                <w:bCs/>
                <w:sz w:val="24"/>
              </w:rPr>
            </w:pPr>
            <w:r>
              <w:rPr>
                <w:rFonts w:hint="eastAsia" w:ascii="宋体" w:hAnsi="宋体" w:cs="宋体"/>
                <w:bCs/>
                <w:sz w:val="24"/>
              </w:rPr>
              <w:t>2017年全区地区生产总值420.3亿元，增长7.4%，比上年提高1.2个百分点，总量排位全市第一，增速比全国、省、市分别高0.5、0.7和0.1个百分点，排全市第四位，7.4%的增长速度为近三年来最高增速。人均地区生产总值达51631元，增长7.0%。第一产业增加值7.0亿元，增长-13.2%；第二产业增加值119.0亿元，增长3.7%；第三产业增加值294.3亿元，增长9.2%。</w:t>
            </w:r>
          </w:p>
          <w:p>
            <w:pPr>
              <w:spacing w:line="360" w:lineRule="auto"/>
              <w:ind w:firstLine="480" w:firstLineChars="200"/>
              <w:rPr>
                <w:rFonts w:ascii="宋体" w:hAnsi="宋体" w:cs="宋体"/>
                <w:bCs/>
                <w:sz w:val="24"/>
              </w:rPr>
            </w:pPr>
            <w:r>
              <w:rPr>
                <w:rFonts w:hint="eastAsia" w:ascii="宋体" w:hAnsi="宋体" w:cs="宋体"/>
                <w:bCs/>
                <w:sz w:val="24"/>
              </w:rPr>
              <w:t>（1）农业发展现状：农林牧渔业产值下降。2017年，海港区完成农林牧渔业总产值12.8亿元，同比下降11.0%，比去年同期低28.2个百分点，其中农业、畜牧业均出现下降，农业产值完成4.9亿元，同比下降25.4%，畜牧业完成产值6.1亿元，同比下降1.8%。一是农作物种植结构发生较大变化，子粒玉米大幅消减，葵花籽产量快速增长。2017年海港区子粒玉米种植面积2.5万亩，较上年消减3.1万亩，实现产值1711万元，同比下降54.7%。葵花籽产量达到0.4万吨，比去年增长17.1倍，实现产值1645万元，增长17.7倍，虽然葵花籽产值快速增长，但还未能填补子粒玉米消减留下的空白。二是蔬菜类种植面积大幅缩减，其中石门寨镇全年蔬菜播种面积8508亩，较去年同期减少2688亩，下降24.0%，全年蔬菜产量4.2万吨，同比下降20.0%；海阳镇因拆迁造成蔬菜种植面积减少1932亩，下降23.5%；驻操营镇蔬菜种植面积减少946亩，下降29.5%。三是生猪出栏大幅度下滑。2017年海港区畜禽禁养区整治共关停退出生猪规模养殖场54家，全年生猪出栏3.1万头，比去年下降30.5%。 </w:t>
            </w:r>
          </w:p>
          <w:p>
            <w:pPr>
              <w:spacing w:line="360" w:lineRule="auto"/>
              <w:ind w:firstLine="480" w:firstLineChars="200"/>
              <w:rPr>
                <w:rFonts w:ascii="宋体" w:hAnsi="宋体" w:cs="宋体"/>
                <w:bCs/>
                <w:sz w:val="24"/>
              </w:rPr>
            </w:pPr>
            <w:r>
              <w:rPr>
                <w:rFonts w:hint="eastAsia" w:ascii="宋体" w:hAnsi="宋体" w:cs="宋体"/>
                <w:bCs/>
                <w:sz w:val="24"/>
              </w:rPr>
              <w:t>（2）工业发展现状：固定资产投资增长乏力。2017年，全区固定资产投资完成176.7亿元，同比下降14.2%。一是投资结构严重失衡，一、二、三产业投资分别占全部投资的比重为0.9%、8.6%和90.6%，形成一家独大的局面。从海港区目前投资情况看，第二产业投资的低迷一方面反映出当前经济内生增长乏力，另一方面工业投资强度不够，不利于海港区经济中长期发展。二是房地产开发投资下滑较快。房地产开发投资长时间都扮演着海港区固定资产投资晴雨表和助推剂的角色，在固定资产投资中占比较大，最高时达66%以上。从2016年开始，房地产投资步入下行期， 今年海港区房地产开发投资完成88.2亿元，占全部投资的49.9%,增速同比下降35.1%，下拉全部投资增速23.2个百分点。 三是民间投资明显回落。2017年，全区民间投资102.5亿元，同比下降32.3%，占固定资产投资的比重为57.9%，比上年回落15.6个百分点。“四上”企业占比不高。截至2017年底，海港区共有在库规模企业506家，仅占全区市场主体的0.6%，今年海港区新注册登记市场主体25797个，当年投产、运营企业中没有一家企业符合“四上”纳统标准，大部分企业规模小档次低。高新技术增加值增速下滑。2017年高新技术产业增加值完成7.5亿元，同比下降1.0%，增速较上年下降15.5个百分点；占规模工业增加值的比重为11.6%，较上年下降4.2个百分点。一是从主要行业上看，环境保护专用设备制造业出现大幅下降，全年仅完成高新技术增加值1.5亿元，同比下降23.4%，直接下拉高新技术产业增加值5.9个百分点。其中两家主要企业双轮环保科技股份有限公司和清清环保设备有限公司，因产品类型、市场投放雷同，订单基本于前三季度消化完毕，全年产值呈现大幅下滑局面。截至到年底两家企业共完成工业总产值2.8亿元，同比下降22.4%。二是从高新技术产业投资上看，全年共完成4.4亿元，同比下降64.1%，占工业固定资产投资的比重为29.1%，其中高端技术装备制造业和环保产业下降较多，分别下降18.8%和73.4%。</w:t>
            </w:r>
          </w:p>
          <w:p>
            <w:pPr>
              <w:spacing w:line="360" w:lineRule="auto"/>
              <w:ind w:firstLine="480" w:firstLineChars="200"/>
              <w:rPr>
                <w:rFonts w:ascii="宋体" w:hAnsi="宋体" w:cs="宋体"/>
                <w:bCs/>
                <w:sz w:val="24"/>
              </w:rPr>
            </w:pPr>
            <w:r>
              <w:rPr>
                <w:rFonts w:hint="eastAsia" w:ascii="宋体" w:hAnsi="宋体" w:cs="宋体"/>
                <w:bCs/>
                <w:sz w:val="24"/>
              </w:rPr>
              <w:t>（3）第三产业发展现状：服务业引领作用不断增强。2017年，服务业增长成为经济转型升级的主要支撑，引领国民经济平稳增长。全年实现服务业增加值294.3亿元，同比增长9.2%，增速较上年提高3.2个百分点，分别高出第一产业22.4个百分点和第二产业5.5个百分点。从主要行业看，信息传输、商务服务和娱乐业为主的营利性服务业增加值完成34.6亿元，同比增长20.3%，增速较上年同期提高8个百分点；批发零售业增加值同比增长16.7%，增速比上年同期提高10.5个百分点；交通运输、仓储及邮政业增加值同比增长10.0%，增速比上年同期提高4.7个百分点。消费市场繁荣稳定。全年社会消费品零售总额完成341.8亿元，同比增长10.7%，比任务目标高0.7个百分点，比去年同期提高0.2个百分点，总量全市排位第一，增速全市排位第五。限额以上消费品零售额实现110.0亿元，同比增长6.3%。其中，批发业366.8亿元，增长52.1%；零售业110.7亿元，增长9.2%；住宿业3.3亿元，增长5.4%；餐饮业1.9亿元，增长5.4%。商品房销售情况良好。全年商品房销售面积162.95万平方米，比上年增长9.9%，增速比上年提高6.2个百分点；商品房销售额135.4亿元，增长36.0%，提高2.7个百分点。截至年底我区商品房待售面积55.2万平方米，同比下降46.7%，去库存成效显著。港口吞吐量快速增长。2017年,秦皇岛港港口货物吞吐量为2.38亿吨，同比增长32.3%，比去年同期增长59.4个百分点；集装箱吞吐量为55.9万箱，增长8.5%。</w:t>
            </w:r>
          </w:p>
          <w:p>
            <w:pPr>
              <w:pStyle w:val="16"/>
              <w:spacing w:line="460" w:lineRule="exact"/>
              <w:ind w:firstLine="482"/>
              <w:rPr>
                <w:b/>
              </w:rPr>
            </w:pPr>
            <w:r>
              <w:rPr>
                <w:rFonts w:hint="eastAsia"/>
                <w:b/>
              </w:rPr>
              <w:t>2、区域规划及环境功能区划</w:t>
            </w:r>
          </w:p>
          <w:p>
            <w:pPr>
              <w:spacing w:line="360" w:lineRule="auto"/>
              <w:ind w:firstLine="480" w:firstLineChars="200"/>
              <w:rPr>
                <w:spacing w:val="8"/>
                <w:sz w:val="24"/>
                <w:szCs w:val="24"/>
              </w:rPr>
            </w:pPr>
            <w:r>
              <w:rPr>
                <w:rFonts w:hint="eastAsia"/>
                <w:sz w:val="24"/>
              </w:rPr>
              <w:t>根据《秦皇岛市环境保护“十三五”规划》，项目所在区域环境空气为二类功能区，环境空气质量执行《环境空气质量标准</w:t>
            </w:r>
            <w:r>
              <w:rPr>
                <w:sz w:val="24"/>
              </w:rPr>
              <w:t>》</w:t>
            </w:r>
            <w:r>
              <w:rPr>
                <w:rFonts w:hint="eastAsia"/>
                <w:sz w:val="24"/>
              </w:rPr>
              <w:t>（GB3095－2012）二级标准；</w:t>
            </w:r>
            <w:r>
              <w:rPr>
                <w:rFonts w:hint="eastAsia" w:hAnsi="宋体"/>
                <w:sz w:val="24"/>
              </w:rPr>
              <w:t>项目所在区域为声环</w:t>
            </w:r>
            <w:r>
              <w:rPr>
                <w:rFonts w:hAnsi="宋体"/>
                <w:sz w:val="24"/>
              </w:rPr>
              <w:t>境</w:t>
            </w:r>
            <w:r>
              <w:rPr>
                <w:rFonts w:hint="eastAsia"/>
                <w:sz w:val="24"/>
              </w:rPr>
              <w:t>2</w:t>
            </w:r>
            <w:r>
              <w:rPr>
                <w:rFonts w:hint="eastAsia" w:hAnsi="宋体"/>
                <w:sz w:val="24"/>
              </w:rPr>
              <w:t>类</w:t>
            </w:r>
            <w:r>
              <w:rPr>
                <w:rFonts w:hAnsi="宋体"/>
                <w:sz w:val="24"/>
              </w:rPr>
              <w:t>功能区，</w:t>
            </w:r>
            <w:r>
              <w:rPr>
                <w:sz w:val="24"/>
              </w:rPr>
              <w:t>声环境执行</w:t>
            </w:r>
            <w:r>
              <w:rPr>
                <w:rFonts w:hint="eastAsia"/>
                <w:sz w:val="24"/>
              </w:rPr>
              <w:t>《声环境质量标准》（GB3096-2008）2类噪声标准</w:t>
            </w:r>
            <w:r>
              <w:rPr>
                <w:sz w:val="24"/>
              </w:rPr>
              <w:t>。</w:t>
            </w:r>
          </w:p>
        </w:tc>
      </w:tr>
    </w:tbl>
    <w:p>
      <w:pPr>
        <w:ind w:left="-540" w:leftChars="-257"/>
        <w:rPr>
          <w:rFonts w:ascii="黑体" w:eastAsia="黑体"/>
          <w:sz w:val="28"/>
          <w:szCs w:val="28"/>
        </w:rPr>
      </w:pPr>
      <w:r>
        <w:rPr>
          <w:rFonts w:hint="eastAsia" w:ascii="黑体" w:eastAsia="黑体"/>
          <w:sz w:val="28"/>
          <w:szCs w:val="28"/>
        </w:rPr>
        <w:t>环境质量状况</w:t>
      </w:r>
    </w:p>
    <w:tbl>
      <w:tblPr>
        <w:tblStyle w:val="27"/>
        <w:tblW w:w="946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0" w:hRule="atLeast"/>
          <w:jc w:val="center"/>
        </w:trPr>
        <w:tc>
          <w:tcPr>
            <w:tcW w:w="9469" w:type="dxa"/>
          </w:tcPr>
          <w:p>
            <w:pPr>
              <w:spacing w:beforeLines="50" w:line="0" w:lineRule="atLeast"/>
              <w:rPr>
                <w:rFonts w:ascii="宋体" w:hAnsi="宋体"/>
                <w:b/>
                <w:sz w:val="28"/>
                <w:szCs w:val="28"/>
              </w:rPr>
            </w:pPr>
            <w:r>
              <w:rPr>
                <w:rFonts w:hint="eastAsia" w:ascii="宋体" w:hAnsi="宋体"/>
                <w:b/>
                <w:sz w:val="28"/>
                <w:szCs w:val="28"/>
              </w:rPr>
              <w:t>建设项目所在地区域环境质量现状及主要环境问题（环境空气、地面水、地下水、声环境、生态环境等）：</w:t>
            </w:r>
          </w:p>
          <w:p>
            <w:pPr>
              <w:snapToGrid w:val="0"/>
              <w:spacing w:line="360" w:lineRule="auto"/>
              <w:ind w:firstLine="482"/>
              <w:rPr>
                <w:sz w:val="24"/>
              </w:rPr>
            </w:pPr>
            <w:r>
              <w:rPr>
                <w:rFonts w:hint="eastAsia"/>
                <w:sz w:val="24"/>
              </w:rPr>
              <w:t>1、</w:t>
            </w:r>
            <w:r>
              <w:rPr>
                <w:sz w:val="24"/>
              </w:rPr>
              <w:t>环境空气质量现状</w:t>
            </w:r>
          </w:p>
          <w:p>
            <w:pPr>
              <w:snapToGrid w:val="0"/>
              <w:spacing w:line="360" w:lineRule="auto"/>
              <w:ind w:firstLine="482"/>
              <w:rPr>
                <w:color w:val="000000"/>
                <w:sz w:val="24"/>
              </w:rPr>
            </w:pPr>
            <w:r>
              <w:rPr>
                <w:rFonts w:hint="eastAsia"/>
                <w:color w:val="000000"/>
                <w:sz w:val="24"/>
              </w:rPr>
              <w:t>（1）环境空气质量综合指数排名</w:t>
            </w:r>
          </w:p>
          <w:p>
            <w:pPr>
              <w:snapToGrid w:val="0"/>
              <w:spacing w:line="360" w:lineRule="auto"/>
              <w:ind w:firstLine="482"/>
              <w:rPr>
                <w:color w:val="000000"/>
                <w:sz w:val="24"/>
              </w:rPr>
            </w:pPr>
            <w:r>
              <w:rPr>
                <w:rFonts w:hint="eastAsia"/>
                <w:color w:val="000000"/>
                <w:sz w:val="24"/>
              </w:rPr>
              <w:t>2018年1-12月份，全市空气质量综合指数为5.3，较去年同期的5.86下降了9.6%。按照空气质量综合指数评价，各县区环境空气质量由优到劣排名为：北戴河区（4.81）、山海关区（5.24）、青龙满族自治县（5.29）、海港区（5.54）、昌黎县（5.65）、开发区（5.67）、北戴河新区（5.67）、卢龙县（6.64）、抚宁区（6.75）。</w:t>
            </w:r>
          </w:p>
          <w:p>
            <w:pPr>
              <w:snapToGrid w:val="0"/>
              <w:spacing w:line="360" w:lineRule="auto"/>
              <w:ind w:firstLine="482"/>
              <w:rPr>
                <w:color w:val="000000"/>
                <w:sz w:val="24"/>
              </w:rPr>
            </w:pPr>
            <w:r>
              <w:rPr>
                <w:rFonts w:hint="eastAsia"/>
                <w:color w:val="000000"/>
                <w:sz w:val="24"/>
              </w:rPr>
              <w:t>（2）达标及重污染天数情况</w:t>
            </w:r>
          </w:p>
          <w:p>
            <w:pPr>
              <w:snapToGrid w:val="0"/>
              <w:spacing w:line="360" w:lineRule="auto"/>
              <w:ind w:firstLine="482"/>
              <w:rPr>
                <w:color w:val="000000"/>
                <w:sz w:val="24"/>
              </w:rPr>
            </w:pPr>
            <w:r>
              <w:rPr>
                <w:rFonts w:hint="eastAsia"/>
                <w:color w:val="000000"/>
                <w:sz w:val="24"/>
              </w:rPr>
              <w:t>1-12月份，全市监测有效天数361天，达标天数285天，达标率为78.9%，与2017年同期相比达标天数增加17天。</w:t>
            </w:r>
          </w:p>
          <w:p>
            <w:pPr>
              <w:snapToGrid w:val="0"/>
              <w:spacing w:line="360" w:lineRule="auto"/>
              <w:ind w:firstLine="482"/>
              <w:rPr>
                <w:color w:val="000000"/>
                <w:sz w:val="24"/>
              </w:rPr>
            </w:pPr>
            <w:r>
              <w:rPr>
                <w:rFonts w:hint="eastAsia"/>
                <w:color w:val="000000"/>
                <w:sz w:val="24"/>
              </w:rPr>
              <w:t>重污染天数情况： 1-12月份，全市重污染天数4天，比2017年同期减少9天，全市主要污染物为NO</w:t>
            </w:r>
            <w:r>
              <w:rPr>
                <w:rFonts w:hint="eastAsia"/>
                <w:color w:val="000000"/>
                <w:sz w:val="24"/>
                <w:vertAlign w:val="subscript"/>
              </w:rPr>
              <w:t>2</w:t>
            </w:r>
            <w:r>
              <w:rPr>
                <w:rFonts w:hint="eastAsia"/>
                <w:color w:val="000000"/>
                <w:sz w:val="24"/>
              </w:rPr>
              <w:t>。</w:t>
            </w:r>
          </w:p>
          <w:p>
            <w:pPr>
              <w:snapToGrid w:val="0"/>
              <w:spacing w:line="360" w:lineRule="auto"/>
              <w:ind w:firstLine="480"/>
              <w:rPr>
                <w:color w:val="000000"/>
                <w:sz w:val="24"/>
              </w:rPr>
            </w:pPr>
            <w:r>
              <w:rPr>
                <w:rFonts w:hint="eastAsia"/>
                <w:color w:val="000000"/>
                <w:sz w:val="24"/>
              </w:rPr>
              <w:t>（3）各项污染物浓度分析</w:t>
            </w:r>
          </w:p>
          <w:p>
            <w:pPr>
              <w:snapToGrid w:val="0"/>
              <w:spacing w:line="360" w:lineRule="auto"/>
              <w:ind w:firstLine="480"/>
              <w:rPr>
                <w:color w:val="000000"/>
                <w:sz w:val="24"/>
              </w:rPr>
            </w:pPr>
            <w:r>
              <w:rPr>
                <w:rFonts w:hint="eastAsia"/>
                <w:color w:val="000000"/>
                <w:sz w:val="24"/>
              </w:rPr>
              <w:t>PM</w:t>
            </w:r>
            <w:r>
              <w:rPr>
                <w:rFonts w:hint="eastAsia"/>
                <w:color w:val="000000"/>
                <w:sz w:val="24"/>
                <w:vertAlign w:val="subscript"/>
              </w:rPr>
              <w:t>2.5</w:t>
            </w:r>
            <w:r>
              <w:rPr>
                <w:rFonts w:hint="eastAsia"/>
                <w:color w:val="000000"/>
                <w:sz w:val="24"/>
              </w:rPr>
              <w:t>：1-12月份，全市PM</w:t>
            </w:r>
            <w:r>
              <w:rPr>
                <w:rFonts w:hint="eastAsia"/>
                <w:color w:val="000000"/>
                <w:sz w:val="24"/>
                <w:vertAlign w:val="subscript"/>
              </w:rPr>
              <w:t>2.5</w:t>
            </w:r>
            <w:r>
              <w:rPr>
                <w:rFonts w:hint="eastAsia"/>
                <w:color w:val="000000"/>
                <w:sz w:val="24"/>
              </w:rPr>
              <w:t>平均浓度为38微克/立方米，较2017年同期下降13.6%；各县区中青龙满族自治县、山海关区持平，其他县区均下降，下降比例最高的为昌黎县19.0%。</w:t>
            </w:r>
          </w:p>
          <w:p>
            <w:pPr>
              <w:snapToGrid w:val="0"/>
              <w:spacing w:line="360" w:lineRule="auto"/>
              <w:ind w:firstLine="480"/>
              <w:rPr>
                <w:color w:val="000000"/>
                <w:sz w:val="24"/>
              </w:rPr>
            </w:pPr>
            <w:r>
              <w:rPr>
                <w:rFonts w:hint="eastAsia"/>
                <w:color w:val="000000"/>
                <w:sz w:val="24"/>
              </w:rPr>
              <w:t>PM</w:t>
            </w:r>
            <w:r>
              <w:rPr>
                <w:rFonts w:hint="eastAsia"/>
                <w:color w:val="000000"/>
                <w:sz w:val="24"/>
                <w:vertAlign w:val="subscript"/>
              </w:rPr>
              <w:t>10</w:t>
            </w:r>
            <w:r>
              <w:rPr>
                <w:rFonts w:hint="eastAsia"/>
                <w:color w:val="000000"/>
                <w:sz w:val="24"/>
              </w:rPr>
              <w:t>：1-12月份，全市PM</w:t>
            </w:r>
            <w:r>
              <w:rPr>
                <w:rFonts w:hint="eastAsia"/>
                <w:color w:val="000000"/>
                <w:sz w:val="24"/>
                <w:vertAlign w:val="subscript"/>
              </w:rPr>
              <w:t>10</w:t>
            </w:r>
            <w:r>
              <w:rPr>
                <w:rFonts w:hint="eastAsia"/>
                <w:color w:val="000000"/>
                <w:sz w:val="24"/>
              </w:rPr>
              <w:t>平均浓度为77微克/立方米，较2017年同期下降6%；各县区均下降，下降比例最低的为青龙满族自治县2.5%，下降比例最高的为抚宁区17.7%。</w:t>
            </w:r>
          </w:p>
          <w:p>
            <w:pPr>
              <w:snapToGrid w:val="0"/>
              <w:spacing w:line="360" w:lineRule="auto"/>
              <w:ind w:firstLine="480"/>
              <w:rPr>
                <w:color w:val="000000"/>
                <w:sz w:val="24"/>
              </w:rPr>
            </w:pPr>
            <w:r>
              <w:rPr>
                <w:rFonts w:hint="eastAsia"/>
                <w:color w:val="000000"/>
                <w:sz w:val="24"/>
              </w:rPr>
              <w:t>SO</w:t>
            </w:r>
            <w:r>
              <w:rPr>
                <w:rFonts w:hint="eastAsia"/>
                <w:color w:val="000000"/>
                <w:sz w:val="24"/>
                <w:vertAlign w:val="subscript"/>
              </w:rPr>
              <w:t>2</w:t>
            </w:r>
            <w:r>
              <w:rPr>
                <w:rFonts w:hint="eastAsia"/>
                <w:color w:val="000000"/>
                <w:sz w:val="24"/>
              </w:rPr>
              <w:t>：1-12月份，全市SO</w:t>
            </w:r>
            <w:r>
              <w:rPr>
                <w:rFonts w:hint="eastAsia"/>
                <w:color w:val="000000"/>
                <w:sz w:val="24"/>
                <w:vertAlign w:val="subscript"/>
              </w:rPr>
              <w:t>2</w:t>
            </w:r>
            <w:r>
              <w:rPr>
                <w:rFonts w:hint="eastAsia"/>
                <w:color w:val="000000"/>
                <w:sz w:val="24"/>
              </w:rPr>
              <w:t>平均浓度为21微克/立方米，与2017年同期下降19.2%；各县区均下降，下降比例最低的为北戴河区14.3%，下降比例最高的为昌黎县43.2%。</w:t>
            </w:r>
          </w:p>
          <w:p>
            <w:pPr>
              <w:snapToGrid w:val="0"/>
              <w:spacing w:line="360" w:lineRule="auto"/>
              <w:ind w:firstLine="480"/>
              <w:rPr>
                <w:color w:val="000000"/>
                <w:sz w:val="24"/>
              </w:rPr>
            </w:pPr>
            <w:r>
              <w:rPr>
                <w:rFonts w:hint="eastAsia"/>
                <w:color w:val="000000"/>
                <w:sz w:val="24"/>
              </w:rPr>
              <w:t>NO</w:t>
            </w:r>
            <w:r>
              <w:rPr>
                <w:rFonts w:hint="eastAsia"/>
                <w:color w:val="000000"/>
                <w:sz w:val="24"/>
                <w:vertAlign w:val="subscript"/>
              </w:rPr>
              <w:t>2</w:t>
            </w:r>
            <w:r>
              <w:rPr>
                <w:rFonts w:hint="eastAsia"/>
                <w:color w:val="000000"/>
                <w:sz w:val="24"/>
              </w:rPr>
              <w:t>：1-12月份，全市 NO</w:t>
            </w:r>
            <w:r>
              <w:rPr>
                <w:rFonts w:hint="eastAsia"/>
                <w:color w:val="000000"/>
                <w:sz w:val="24"/>
                <w:vertAlign w:val="subscript"/>
              </w:rPr>
              <w:t>2</w:t>
            </w:r>
            <w:r>
              <w:rPr>
                <w:rFonts w:hint="eastAsia"/>
                <w:color w:val="000000"/>
                <w:sz w:val="24"/>
              </w:rPr>
              <w:t>平均浓度为45微克/立方米，较2017年同期下降8.2%；各县区均下降，下降最低的为海港区2.0%，下降比例最高的为昌黎县31.3%。</w:t>
            </w:r>
          </w:p>
          <w:p>
            <w:pPr>
              <w:snapToGrid w:val="0"/>
              <w:spacing w:line="360" w:lineRule="auto"/>
              <w:ind w:firstLine="480"/>
              <w:rPr>
                <w:color w:val="000000"/>
                <w:sz w:val="24"/>
              </w:rPr>
            </w:pPr>
            <w:r>
              <w:rPr>
                <w:rFonts w:hint="eastAsia"/>
                <w:color w:val="000000"/>
                <w:sz w:val="24"/>
              </w:rPr>
              <w:t>CO：1-12月份，全市CO平均浓度为2.5毫克/立方米，与2017年同期下降13.8%；各县区中青龙满族自治县上升15.4%、其他各县区下降，下降比例最高的为山海关区21.2%。</w:t>
            </w:r>
          </w:p>
          <w:p>
            <w:pPr>
              <w:snapToGrid w:val="0"/>
              <w:spacing w:line="360" w:lineRule="auto"/>
              <w:ind w:firstLine="480"/>
              <w:rPr>
                <w:color w:val="000000"/>
                <w:sz w:val="24"/>
              </w:rPr>
            </w:pPr>
            <w:r>
              <w:rPr>
                <w:rFonts w:hint="eastAsia"/>
                <w:color w:val="000000"/>
                <w:sz w:val="24"/>
              </w:rPr>
              <w:t>O</w:t>
            </w:r>
            <w:r>
              <w:rPr>
                <w:rFonts w:hint="eastAsia"/>
                <w:color w:val="000000"/>
                <w:sz w:val="24"/>
                <w:vertAlign w:val="subscript"/>
              </w:rPr>
              <w:t>3</w:t>
            </w:r>
            <w:r>
              <w:rPr>
                <w:rFonts w:hint="eastAsia"/>
                <w:color w:val="000000"/>
                <w:sz w:val="24"/>
              </w:rPr>
              <w:t>（8h）：1-12月份，全市O</w:t>
            </w:r>
            <w:r>
              <w:rPr>
                <w:rFonts w:hint="eastAsia"/>
                <w:color w:val="000000"/>
                <w:sz w:val="24"/>
                <w:vertAlign w:val="subscript"/>
              </w:rPr>
              <w:t>3</w:t>
            </w:r>
            <w:r>
              <w:rPr>
                <w:rFonts w:hint="eastAsia"/>
                <w:color w:val="000000"/>
                <w:sz w:val="24"/>
              </w:rPr>
              <w:t>平均浓度为164微克/立方米，较2017年同期下降3.5%；各县区中青龙满族自治县上升1.1%、开发区持平，其他县区下降，下降比例最高的为海港区9.1%。</w:t>
            </w:r>
          </w:p>
          <w:p>
            <w:pPr>
              <w:snapToGrid w:val="0"/>
              <w:spacing w:line="360" w:lineRule="auto"/>
              <w:ind w:firstLine="480" w:firstLineChars="200"/>
              <w:rPr>
                <w:color w:val="000000"/>
                <w:sz w:val="24"/>
              </w:rPr>
            </w:pPr>
            <w:r>
              <w:rPr>
                <w:rFonts w:hint="eastAsia"/>
                <w:color w:val="000000"/>
                <w:sz w:val="24"/>
              </w:rPr>
              <w:t>2、</w:t>
            </w:r>
            <w:r>
              <w:rPr>
                <w:color w:val="000000"/>
                <w:sz w:val="24"/>
              </w:rPr>
              <w:t xml:space="preserve">声环境   </w:t>
            </w:r>
          </w:p>
          <w:p>
            <w:pPr>
              <w:snapToGrid w:val="0"/>
              <w:spacing w:line="360" w:lineRule="auto"/>
              <w:ind w:firstLine="480" w:firstLineChars="200"/>
              <w:rPr>
                <w:sz w:val="24"/>
                <w:szCs w:val="24"/>
              </w:rPr>
            </w:pPr>
            <w:r>
              <w:rPr>
                <w:color w:val="000000"/>
                <w:sz w:val="24"/>
              </w:rPr>
              <w:t>项目所在位置属于环境功能区划</w:t>
            </w:r>
            <w:r>
              <w:rPr>
                <w:rFonts w:hint="eastAsia"/>
                <w:color w:val="000000"/>
                <w:sz w:val="24"/>
              </w:rPr>
              <w:t>2类</w:t>
            </w:r>
            <w:r>
              <w:rPr>
                <w:color w:val="000000"/>
                <w:sz w:val="24"/>
              </w:rPr>
              <w:t>区，该区域周围声环境质量昼、夜间均满足《声环境质量标准》（GB3096-2008）中</w:t>
            </w:r>
            <w:r>
              <w:rPr>
                <w:rFonts w:hint="eastAsia"/>
                <w:color w:val="000000"/>
                <w:sz w:val="24"/>
              </w:rPr>
              <w:t>2类</w:t>
            </w:r>
            <w:r>
              <w:rPr>
                <w:color w:val="000000"/>
                <w:sz w:val="24"/>
              </w:rPr>
              <w:t>要求</w:t>
            </w:r>
            <w:r>
              <w:rPr>
                <w:rFonts w:hint="eastAsia"/>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63" w:hRule="atLeast"/>
          <w:jc w:val="center"/>
        </w:trPr>
        <w:tc>
          <w:tcPr>
            <w:tcW w:w="9469" w:type="dxa"/>
          </w:tcPr>
          <w:p>
            <w:pPr>
              <w:spacing w:line="360" w:lineRule="auto"/>
              <w:rPr>
                <w:rFonts w:ascii="宋体" w:hAnsi="宋体"/>
                <w:b/>
                <w:sz w:val="28"/>
                <w:szCs w:val="28"/>
              </w:rPr>
            </w:pPr>
            <w:r>
              <w:rPr>
                <w:rFonts w:hint="eastAsia" w:ascii="宋体" w:hAnsi="宋体"/>
                <w:b/>
                <w:sz w:val="28"/>
                <w:szCs w:val="28"/>
              </w:rPr>
              <w:t>主要环境保护目标（列出名单及保护级别）：</w:t>
            </w:r>
          </w:p>
          <w:p>
            <w:pPr>
              <w:spacing w:line="360" w:lineRule="auto"/>
              <w:ind w:firstLine="480" w:firstLineChars="200"/>
              <w:rPr>
                <w:sz w:val="24"/>
                <w:szCs w:val="24"/>
              </w:rPr>
            </w:pPr>
            <w:r>
              <w:rPr>
                <w:rFonts w:hint="eastAsia"/>
                <w:sz w:val="24"/>
                <w:szCs w:val="24"/>
              </w:rPr>
              <w:t>本项目为供暖管道工程，只涉及施工期的环境保护目标，涉及敏感范围主要为管线沿线200m范围内的居住小区、村庄等环境敏感点及管道沿线的生态环境。根据现状调查，该项目周边无国家、省、市重点保护文物、自然保护区、濒危珍稀动植物和风景旅游区等重点保护目标。根据项目性质及周围环境特征，本项目主要环境保护目标及保护级别见表5。</w:t>
            </w:r>
          </w:p>
          <w:p>
            <w:pPr>
              <w:spacing w:line="460" w:lineRule="exact"/>
              <w:jc w:val="center"/>
              <w:rPr>
                <w:rFonts w:ascii="宋体" w:hAnsi="宋体"/>
                <w:b/>
                <w:color w:val="000000"/>
                <w:sz w:val="24"/>
                <w:szCs w:val="24"/>
              </w:rPr>
            </w:pPr>
            <w:r>
              <w:rPr>
                <w:rFonts w:ascii="宋体" w:hAnsi="宋体"/>
                <w:b/>
                <w:color w:val="000000"/>
                <w:sz w:val="24"/>
                <w:szCs w:val="24"/>
              </w:rPr>
              <w:t>表</w:t>
            </w:r>
            <w:r>
              <w:rPr>
                <w:rFonts w:hint="eastAsia" w:ascii="宋体" w:hAnsi="宋体"/>
                <w:b/>
                <w:color w:val="000000"/>
                <w:sz w:val="24"/>
                <w:szCs w:val="24"/>
              </w:rPr>
              <w:t>5</w:t>
            </w:r>
            <w:r>
              <w:rPr>
                <w:rFonts w:ascii="宋体" w:hAnsi="宋体"/>
                <w:b/>
                <w:color w:val="000000"/>
                <w:sz w:val="24"/>
                <w:szCs w:val="24"/>
              </w:rPr>
              <w:t xml:space="preserve">  环境保护目标</w:t>
            </w:r>
          </w:p>
          <w:tbl>
            <w:tblPr>
              <w:tblStyle w:val="27"/>
              <w:tblW w:w="9233" w:type="dxa"/>
              <w:jc w:val="center"/>
              <w:tblInd w:w="0" w:type="dxa"/>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
            <w:tblGrid>
              <w:gridCol w:w="1357"/>
              <w:gridCol w:w="899"/>
              <w:gridCol w:w="752"/>
              <w:gridCol w:w="1093"/>
              <w:gridCol w:w="1292"/>
              <w:gridCol w:w="1486"/>
              <w:gridCol w:w="1045"/>
              <w:gridCol w:w="1309"/>
            </w:tblGrid>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357" w:type="dxa"/>
                  <w:vMerge w:val="restart"/>
                  <w:vAlign w:val="center"/>
                </w:tcPr>
                <w:p>
                  <w:pPr>
                    <w:adjustRightInd w:val="0"/>
                    <w:snapToGrid w:val="0"/>
                    <w:spacing w:line="360" w:lineRule="exact"/>
                    <w:jc w:val="center"/>
                    <w:rPr>
                      <w:b/>
                      <w:szCs w:val="21"/>
                    </w:rPr>
                  </w:pPr>
                  <w:r>
                    <w:rPr>
                      <w:rFonts w:hint="eastAsia"/>
                      <w:b/>
                      <w:szCs w:val="21"/>
                    </w:rPr>
                    <w:t>名称</w:t>
                  </w:r>
                </w:p>
              </w:tc>
              <w:tc>
                <w:tcPr>
                  <w:tcW w:w="1651" w:type="dxa"/>
                  <w:gridSpan w:val="2"/>
                </w:tcPr>
                <w:p>
                  <w:pPr>
                    <w:adjustRightInd w:val="0"/>
                    <w:snapToGrid w:val="0"/>
                    <w:spacing w:line="360" w:lineRule="exact"/>
                    <w:jc w:val="center"/>
                    <w:rPr>
                      <w:b/>
                      <w:szCs w:val="21"/>
                    </w:rPr>
                  </w:pPr>
                  <w:r>
                    <w:rPr>
                      <w:rFonts w:hint="eastAsia"/>
                      <w:b/>
                      <w:szCs w:val="21"/>
                    </w:rPr>
                    <w:t>坐标/m</w:t>
                  </w:r>
                </w:p>
              </w:tc>
              <w:tc>
                <w:tcPr>
                  <w:tcW w:w="1093" w:type="dxa"/>
                  <w:vMerge w:val="restart"/>
                  <w:vAlign w:val="center"/>
                </w:tcPr>
                <w:p>
                  <w:pPr>
                    <w:adjustRightInd w:val="0"/>
                    <w:snapToGrid w:val="0"/>
                    <w:spacing w:line="360" w:lineRule="exact"/>
                    <w:jc w:val="center"/>
                    <w:rPr>
                      <w:b/>
                      <w:szCs w:val="21"/>
                    </w:rPr>
                  </w:pPr>
                  <w:r>
                    <w:rPr>
                      <w:rFonts w:hint="eastAsia"/>
                      <w:b/>
                      <w:szCs w:val="21"/>
                    </w:rPr>
                    <w:t>保护对象</w:t>
                  </w:r>
                </w:p>
              </w:tc>
              <w:tc>
                <w:tcPr>
                  <w:tcW w:w="1292" w:type="dxa"/>
                  <w:vMerge w:val="restart"/>
                  <w:vAlign w:val="center"/>
                </w:tcPr>
                <w:p>
                  <w:pPr>
                    <w:adjustRightInd w:val="0"/>
                    <w:snapToGrid w:val="0"/>
                    <w:spacing w:line="360" w:lineRule="exact"/>
                    <w:jc w:val="center"/>
                    <w:rPr>
                      <w:b/>
                      <w:szCs w:val="21"/>
                    </w:rPr>
                  </w:pPr>
                  <w:r>
                    <w:rPr>
                      <w:rFonts w:hint="eastAsia"/>
                      <w:b/>
                      <w:szCs w:val="21"/>
                    </w:rPr>
                    <w:t>保护内容</w:t>
                  </w:r>
                </w:p>
              </w:tc>
              <w:tc>
                <w:tcPr>
                  <w:tcW w:w="1486" w:type="dxa"/>
                  <w:vMerge w:val="restart"/>
                  <w:vAlign w:val="center"/>
                </w:tcPr>
                <w:p>
                  <w:pPr>
                    <w:adjustRightInd w:val="0"/>
                    <w:snapToGrid w:val="0"/>
                    <w:spacing w:line="360" w:lineRule="exact"/>
                    <w:jc w:val="center"/>
                    <w:rPr>
                      <w:b/>
                      <w:szCs w:val="21"/>
                    </w:rPr>
                  </w:pPr>
                  <w:r>
                    <w:rPr>
                      <w:rFonts w:hint="eastAsia"/>
                      <w:b/>
                      <w:szCs w:val="21"/>
                    </w:rPr>
                    <w:t>环境功能区</w:t>
                  </w:r>
                </w:p>
              </w:tc>
              <w:tc>
                <w:tcPr>
                  <w:tcW w:w="1045" w:type="dxa"/>
                  <w:vMerge w:val="restart"/>
                  <w:vAlign w:val="center"/>
                </w:tcPr>
                <w:p>
                  <w:pPr>
                    <w:adjustRightInd w:val="0"/>
                    <w:snapToGrid w:val="0"/>
                    <w:spacing w:line="360" w:lineRule="exact"/>
                    <w:jc w:val="center"/>
                    <w:rPr>
                      <w:b/>
                      <w:szCs w:val="21"/>
                    </w:rPr>
                  </w:pPr>
                  <w:r>
                    <w:rPr>
                      <w:rFonts w:hint="eastAsia"/>
                      <w:b/>
                      <w:szCs w:val="21"/>
                    </w:rPr>
                    <w:t>相对厂址方位</w:t>
                  </w:r>
                </w:p>
              </w:tc>
              <w:tc>
                <w:tcPr>
                  <w:tcW w:w="1309" w:type="dxa"/>
                  <w:vMerge w:val="restart"/>
                  <w:vAlign w:val="center"/>
                </w:tcPr>
                <w:p>
                  <w:pPr>
                    <w:adjustRightInd w:val="0"/>
                    <w:snapToGrid w:val="0"/>
                    <w:spacing w:line="360" w:lineRule="exact"/>
                    <w:jc w:val="center"/>
                    <w:rPr>
                      <w:b/>
                      <w:szCs w:val="21"/>
                    </w:rPr>
                  </w:pPr>
                  <w:r>
                    <w:rPr>
                      <w:rFonts w:hint="eastAsia"/>
                      <w:b/>
                      <w:szCs w:val="21"/>
                    </w:rPr>
                    <w:t>相对厂址距离/m</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357" w:type="dxa"/>
                  <w:vMerge w:val="continue"/>
                  <w:vAlign w:val="center"/>
                </w:tcPr>
                <w:p>
                  <w:pPr>
                    <w:adjustRightInd w:val="0"/>
                    <w:snapToGrid w:val="0"/>
                    <w:spacing w:line="360" w:lineRule="exact"/>
                    <w:jc w:val="center"/>
                    <w:rPr>
                      <w:b/>
                      <w:szCs w:val="21"/>
                    </w:rPr>
                  </w:pPr>
                </w:p>
              </w:tc>
              <w:tc>
                <w:tcPr>
                  <w:tcW w:w="899" w:type="dxa"/>
                  <w:vAlign w:val="center"/>
                </w:tcPr>
                <w:p>
                  <w:pPr>
                    <w:adjustRightInd w:val="0"/>
                    <w:snapToGrid w:val="0"/>
                    <w:spacing w:line="360" w:lineRule="exact"/>
                    <w:jc w:val="center"/>
                    <w:rPr>
                      <w:b/>
                      <w:szCs w:val="21"/>
                    </w:rPr>
                  </w:pPr>
                  <w:r>
                    <w:rPr>
                      <w:rFonts w:hint="eastAsia"/>
                      <w:b/>
                      <w:szCs w:val="21"/>
                    </w:rPr>
                    <w:t>X</w:t>
                  </w:r>
                </w:p>
              </w:tc>
              <w:tc>
                <w:tcPr>
                  <w:tcW w:w="752" w:type="dxa"/>
                  <w:vAlign w:val="center"/>
                </w:tcPr>
                <w:p>
                  <w:pPr>
                    <w:adjustRightInd w:val="0"/>
                    <w:snapToGrid w:val="0"/>
                    <w:spacing w:line="360" w:lineRule="exact"/>
                    <w:jc w:val="center"/>
                    <w:rPr>
                      <w:b/>
                      <w:szCs w:val="21"/>
                    </w:rPr>
                  </w:pPr>
                  <w:r>
                    <w:rPr>
                      <w:rFonts w:hint="eastAsia"/>
                      <w:b/>
                      <w:szCs w:val="21"/>
                    </w:rPr>
                    <w:t>Y</w:t>
                  </w:r>
                </w:p>
              </w:tc>
              <w:tc>
                <w:tcPr>
                  <w:tcW w:w="1093" w:type="dxa"/>
                  <w:vMerge w:val="continue"/>
                  <w:vAlign w:val="center"/>
                </w:tcPr>
                <w:p>
                  <w:pPr>
                    <w:adjustRightInd w:val="0"/>
                    <w:snapToGrid w:val="0"/>
                    <w:spacing w:line="360" w:lineRule="exact"/>
                    <w:jc w:val="center"/>
                    <w:rPr>
                      <w:b/>
                      <w:szCs w:val="21"/>
                    </w:rPr>
                  </w:pPr>
                </w:p>
              </w:tc>
              <w:tc>
                <w:tcPr>
                  <w:tcW w:w="1292" w:type="dxa"/>
                  <w:vMerge w:val="continue"/>
                  <w:vAlign w:val="center"/>
                </w:tcPr>
                <w:p>
                  <w:pPr>
                    <w:adjustRightInd w:val="0"/>
                    <w:snapToGrid w:val="0"/>
                    <w:spacing w:line="360" w:lineRule="exact"/>
                    <w:jc w:val="center"/>
                    <w:rPr>
                      <w:b/>
                      <w:szCs w:val="21"/>
                    </w:rPr>
                  </w:pPr>
                </w:p>
              </w:tc>
              <w:tc>
                <w:tcPr>
                  <w:tcW w:w="1486" w:type="dxa"/>
                  <w:vMerge w:val="continue"/>
                  <w:vAlign w:val="center"/>
                </w:tcPr>
                <w:p>
                  <w:pPr>
                    <w:adjustRightInd w:val="0"/>
                    <w:snapToGrid w:val="0"/>
                    <w:spacing w:line="360" w:lineRule="exact"/>
                    <w:jc w:val="center"/>
                    <w:rPr>
                      <w:b/>
                      <w:szCs w:val="21"/>
                    </w:rPr>
                  </w:pPr>
                </w:p>
              </w:tc>
              <w:tc>
                <w:tcPr>
                  <w:tcW w:w="1045" w:type="dxa"/>
                  <w:vMerge w:val="continue"/>
                  <w:vAlign w:val="center"/>
                </w:tcPr>
                <w:p>
                  <w:pPr>
                    <w:adjustRightInd w:val="0"/>
                    <w:snapToGrid w:val="0"/>
                    <w:spacing w:line="360" w:lineRule="exact"/>
                    <w:jc w:val="center"/>
                    <w:rPr>
                      <w:b/>
                      <w:szCs w:val="21"/>
                    </w:rPr>
                  </w:pPr>
                </w:p>
              </w:tc>
              <w:tc>
                <w:tcPr>
                  <w:tcW w:w="1309" w:type="dxa"/>
                  <w:vMerge w:val="continue"/>
                  <w:vAlign w:val="center"/>
                </w:tcPr>
                <w:p>
                  <w:pPr>
                    <w:adjustRightInd w:val="0"/>
                    <w:snapToGrid w:val="0"/>
                    <w:spacing w:line="360" w:lineRule="exact"/>
                    <w:jc w:val="center"/>
                    <w:rPr>
                      <w:b/>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1086" w:hRule="atLeast"/>
                <w:jc w:val="center"/>
              </w:trPr>
              <w:tc>
                <w:tcPr>
                  <w:tcW w:w="1357"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东付店村</w:t>
                  </w:r>
                </w:p>
              </w:tc>
              <w:tc>
                <w:tcPr>
                  <w:tcW w:w="899" w:type="dxa"/>
                  <w:vAlign w:val="center"/>
                </w:tcPr>
                <w:p>
                  <w:pPr>
                    <w:adjustRightInd w:val="0"/>
                    <w:snapToGrid w:val="0"/>
                    <w:spacing w:line="360" w:lineRule="exact"/>
                    <w:jc w:val="center"/>
                    <w:rPr>
                      <w:szCs w:val="21"/>
                    </w:rPr>
                  </w:pPr>
                  <w:r>
                    <w:rPr>
                      <w:rFonts w:hint="eastAsia"/>
                      <w:szCs w:val="21"/>
                    </w:rPr>
                    <w:t>0</w:t>
                  </w:r>
                </w:p>
              </w:tc>
              <w:tc>
                <w:tcPr>
                  <w:tcW w:w="752" w:type="dxa"/>
                  <w:vAlign w:val="center"/>
                </w:tcPr>
                <w:p>
                  <w:pPr>
                    <w:adjustRightInd w:val="0"/>
                    <w:snapToGrid w:val="0"/>
                    <w:spacing w:line="360" w:lineRule="exact"/>
                    <w:jc w:val="center"/>
                    <w:rPr>
                      <w:szCs w:val="21"/>
                    </w:rPr>
                  </w:pPr>
                  <w:r>
                    <w:rPr>
                      <w:rFonts w:hint="eastAsia"/>
                      <w:szCs w:val="21"/>
                    </w:rPr>
                    <w:t>-80</w:t>
                  </w:r>
                </w:p>
              </w:tc>
              <w:tc>
                <w:tcPr>
                  <w:tcW w:w="1093" w:type="dxa"/>
                  <w:vAlign w:val="center"/>
                </w:tcPr>
                <w:p>
                  <w:pPr>
                    <w:adjustRightInd w:val="0"/>
                    <w:snapToGrid w:val="0"/>
                    <w:spacing w:line="360" w:lineRule="exact"/>
                    <w:jc w:val="center"/>
                    <w:rPr>
                      <w:szCs w:val="21"/>
                    </w:rPr>
                  </w:pPr>
                  <w:r>
                    <w:rPr>
                      <w:rFonts w:hint="eastAsia"/>
                      <w:szCs w:val="21"/>
                    </w:rPr>
                    <w:t>村庄</w:t>
                  </w:r>
                </w:p>
              </w:tc>
              <w:tc>
                <w:tcPr>
                  <w:tcW w:w="1292" w:type="dxa"/>
                  <w:vAlign w:val="center"/>
                </w:tcPr>
                <w:p>
                  <w:pPr>
                    <w:adjustRightInd w:val="0"/>
                    <w:snapToGrid w:val="0"/>
                    <w:spacing w:line="360" w:lineRule="exact"/>
                    <w:jc w:val="center"/>
                    <w:rPr>
                      <w:szCs w:val="21"/>
                    </w:rPr>
                  </w:pPr>
                  <w:r>
                    <w:rPr>
                      <w:rFonts w:hint="eastAsia"/>
                      <w:szCs w:val="21"/>
                    </w:rPr>
                    <w:t>居民</w:t>
                  </w:r>
                </w:p>
              </w:tc>
              <w:tc>
                <w:tcPr>
                  <w:tcW w:w="1486" w:type="dxa"/>
                  <w:vMerge w:val="restart"/>
                  <w:vAlign w:val="center"/>
                </w:tcPr>
                <w:p>
                  <w:pPr>
                    <w:adjustRightInd w:val="0"/>
                    <w:snapToGrid w:val="0"/>
                    <w:spacing w:line="360" w:lineRule="exact"/>
                    <w:jc w:val="center"/>
                    <w:rPr>
                      <w:szCs w:val="21"/>
                    </w:rPr>
                  </w:pPr>
                  <w:r>
                    <w:rPr>
                      <w:snapToGrid w:val="0"/>
                      <w:szCs w:val="21"/>
                    </w:rPr>
                    <w:t>《环境空气质量标准》(GB3095-2012)</w:t>
                  </w:r>
                  <w:r>
                    <w:rPr>
                      <w:rFonts w:hint="eastAsia"/>
                      <w:snapToGrid w:val="0"/>
                      <w:szCs w:val="21"/>
                    </w:rPr>
                    <w:t>二</w:t>
                  </w:r>
                  <w:r>
                    <w:rPr>
                      <w:snapToGrid w:val="0"/>
                      <w:szCs w:val="21"/>
                    </w:rPr>
                    <w:t>级标准</w:t>
                  </w:r>
                  <w:r>
                    <w:rPr>
                      <w:rFonts w:hint="eastAsia"/>
                      <w:snapToGrid w:val="0"/>
                      <w:szCs w:val="21"/>
                    </w:rPr>
                    <w:t>；</w:t>
                  </w:r>
                  <w:r>
                    <w:rPr>
                      <w:rFonts w:hint="eastAsia"/>
                      <w:szCs w:val="21"/>
                    </w:rPr>
                    <w:t>《声环境质量标准》(GB3096—2008)中2类标准</w:t>
                  </w:r>
                </w:p>
              </w:tc>
              <w:tc>
                <w:tcPr>
                  <w:tcW w:w="1045" w:type="dxa"/>
                  <w:vAlign w:val="center"/>
                </w:tcPr>
                <w:p>
                  <w:pPr>
                    <w:adjustRightInd w:val="0"/>
                    <w:snapToGrid w:val="0"/>
                    <w:spacing w:line="360" w:lineRule="exact"/>
                    <w:jc w:val="center"/>
                    <w:rPr>
                      <w:szCs w:val="21"/>
                    </w:rPr>
                  </w:pPr>
                  <w:r>
                    <w:rPr>
                      <w:rFonts w:hint="eastAsia"/>
                      <w:szCs w:val="21"/>
                    </w:rPr>
                    <w:t>N</w:t>
                  </w:r>
                </w:p>
              </w:tc>
              <w:tc>
                <w:tcPr>
                  <w:tcW w:w="1309" w:type="dxa"/>
                  <w:vAlign w:val="center"/>
                </w:tcPr>
                <w:p>
                  <w:pPr>
                    <w:adjustRightInd w:val="0"/>
                    <w:snapToGrid w:val="0"/>
                    <w:spacing w:line="360" w:lineRule="exact"/>
                    <w:jc w:val="center"/>
                    <w:rPr>
                      <w:szCs w:val="21"/>
                    </w:rPr>
                  </w:pPr>
                  <w:r>
                    <w:rPr>
                      <w:rFonts w:hint="eastAsia"/>
                      <w:szCs w:val="21"/>
                    </w:rPr>
                    <w:t>80</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1183" w:hRule="atLeast"/>
                <w:jc w:val="center"/>
              </w:trPr>
              <w:tc>
                <w:tcPr>
                  <w:tcW w:w="1357"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柳村</w:t>
                  </w:r>
                </w:p>
              </w:tc>
              <w:tc>
                <w:tcPr>
                  <w:tcW w:w="899" w:type="dxa"/>
                  <w:vAlign w:val="center"/>
                </w:tcPr>
                <w:p>
                  <w:pPr>
                    <w:adjustRightInd w:val="0"/>
                    <w:snapToGrid w:val="0"/>
                    <w:spacing w:line="360" w:lineRule="exact"/>
                    <w:jc w:val="center"/>
                    <w:rPr>
                      <w:szCs w:val="21"/>
                    </w:rPr>
                  </w:pPr>
                  <w:r>
                    <w:rPr>
                      <w:rFonts w:hint="eastAsia"/>
                      <w:szCs w:val="21"/>
                    </w:rPr>
                    <w:t>0</w:t>
                  </w:r>
                </w:p>
              </w:tc>
              <w:tc>
                <w:tcPr>
                  <w:tcW w:w="752" w:type="dxa"/>
                  <w:vAlign w:val="center"/>
                </w:tcPr>
                <w:p>
                  <w:pPr>
                    <w:adjustRightInd w:val="0"/>
                    <w:snapToGrid w:val="0"/>
                    <w:spacing w:line="360" w:lineRule="exact"/>
                    <w:jc w:val="center"/>
                    <w:rPr>
                      <w:szCs w:val="21"/>
                    </w:rPr>
                  </w:pPr>
                  <w:r>
                    <w:rPr>
                      <w:rFonts w:hint="eastAsia"/>
                      <w:szCs w:val="21"/>
                    </w:rPr>
                    <w:t>-204</w:t>
                  </w:r>
                </w:p>
              </w:tc>
              <w:tc>
                <w:tcPr>
                  <w:tcW w:w="1093" w:type="dxa"/>
                  <w:vAlign w:val="center"/>
                </w:tcPr>
                <w:p>
                  <w:pPr>
                    <w:adjustRightInd w:val="0"/>
                    <w:snapToGrid w:val="0"/>
                    <w:spacing w:line="360" w:lineRule="exact"/>
                    <w:jc w:val="center"/>
                    <w:rPr>
                      <w:szCs w:val="21"/>
                    </w:rPr>
                  </w:pPr>
                  <w:r>
                    <w:rPr>
                      <w:rFonts w:hint="eastAsia"/>
                      <w:szCs w:val="21"/>
                    </w:rPr>
                    <w:t>村庄</w:t>
                  </w:r>
                </w:p>
              </w:tc>
              <w:tc>
                <w:tcPr>
                  <w:tcW w:w="1292" w:type="dxa"/>
                  <w:vAlign w:val="center"/>
                </w:tcPr>
                <w:p>
                  <w:pPr>
                    <w:adjustRightInd w:val="0"/>
                    <w:snapToGrid w:val="0"/>
                    <w:spacing w:line="360" w:lineRule="exact"/>
                    <w:jc w:val="center"/>
                    <w:rPr>
                      <w:szCs w:val="21"/>
                    </w:rPr>
                  </w:pPr>
                  <w:r>
                    <w:rPr>
                      <w:rFonts w:hint="eastAsia"/>
                      <w:szCs w:val="21"/>
                    </w:rPr>
                    <w:t>居民</w:t>
                  </w:r>
                </w:p>
              </w:tc>
              <w:tc>
                <w:tcPr>
                  <w:tcW w:w="1486" w:type="dxa"/>
                  <w:vMerge w:val="continue"/>
                  <w:vAlign w:val="center"/>
                </w:tcPr>
                <w:p>
                  <w:pPr>
                    <w:adjustRightInd w:val="0"/>
                    <w:snapToGrid w:val="0"/>
                    <w:spacing w:line="360" w:lineRule="exact"/>
                    <w:jc w:val="center"/>
                    <w:rPr>
                      <w:szCs w:val="21"/>
                    </w:rPr>
                  </w:pPr>
                </w:p>
              </w:tc>
              <w:tc>
                <w:tcPr>
                  <w:tcW w:w="1045" w:type="dxa"/>
                  <w:vAlign w:val="center"/>
                </w:tcPr>
                <w:p>
                  <w:pPr>
                    <w:adjustRightInd w:val="0"/>
                    <w:snapToGrid w:val="0"/>
                    <w:spacing w:line="360" w:lineRule="exact"/>
                    <w:jc w:val="center"/>
                    <w:rPr>
                      <w:szCs w:val="21"/>
                    </w:rPr>
                  </w:pPr>
                  <w:r>
                    <w:rPr>
                      <w:rFonts w:hint="eastAsia"/>
                      <w:szCs w:val="21"/>
                    </w:rPr>
                    <w:t>WS</w:t>
                  </w:r>
                </w:p>
              </w:tc>
              <w:tc>
                <w:tcPr>
                  <w:tcW w:w="1309" w:type="dxa"/>
                  <w:vAlign w:val="center"/>
                </w:tcPr>
                <w:p>
                  <w:pPr>
                    <w:adjustRightInd w:val="0"/>
                    <w:snapToGrid w:val="0"/>
                    <w:spacing w:line="360" w:lineRule="exact"/>
                    <w:jc w:val="center"/>
                    <w:rPr>
                      <w:szCs w:val="21"/>
                    </w:rPr>
                  </w:pPr>
                  <w:r>
                    <w:rPr>
                      <w:rFonts w:hint="eastAsia"/>
                      <w:szCs w:val="21"/>
                    </w:rPr>
                    <w:t>204</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357"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西付店村</w:t>
                  </w:r>
                </w:p>
              </w:tc>
              <w:tc>
                <w:tcPr>
                  <w:tcW w:w="899" w:type="dxa"/>
                  <w:vAlign w:val="center"/>
                </w:tcPr>
                <w:p>
                  <w:pPr>
                    <w:adjustRightInd w:val="0"/>
                    <w:snapToGrid w:val="0"/>
                    <w:spacing w:line="360" w:lineRule="exact"/>
                    <w:jc w:val="center"/>
                    <w:rPr>
                      <w:szCs w:val="21"/>
                    </w:rPr>
                  </w:pPr>
                  <w:r>
                    <w:rPr>
                      <w:rFonts w:hint="eastAsia"/>
                      <w:szCs w:val="21"/>
                    </w:rPr>
                    <w:t>0</w:t>
                  </w:r>
                </w:p>
              </w:tc>
              <w:tc>
                <w:tcPr>
                  <w:tcW w:w="752" w:type="dxa"/>
                  <w:vAlign w:val="center"/>
                </w:tcPr>
                <w:p>
                  <w:pPr>
                    <w:adjustRightInd w:val="0"/>
                    <w:snapToGrid w:val="0"/>
                    <w:spacing w:line="360" w:lineRule="exact"/>
                    <w:jc w:val="center"/>
                    <w:rPr>
                      <w:szCs w:val="21"/>
                    </w:rPr>
                  </w:pPr>
                  <w:r>
                    <w:rPr>
                      <w:rFonts w:hint="eastAsia"/>
                      <w:szCs w:val="21"/>
                    </w:rPr>
                    <w:t>213</w:t>
                  </w:r>
                </w:p>
              </w:tc>
              <w:tc>
                <w:tcPr>
                  <w:tcW w:w="1093" w:type="dxa"/>
                  <w:vAlign w:val="center"/>
                </w:tcPr>
                <w:p>
                  <w:pPr>
                    <w:adjustRightInd w:val="0"/>
                    <w:snapToGrid w:val="0"/>
                    <w:spacing w:line="360" w:lineRule="exact"/>
                    <w:jc w:val="center"/>
                    <w:rPr>
                      <w:szCs w:val="21"/>
                    </w:rPr>
                  </w:pPr>
                  <w:r>
                    <w:rPr>
                      <w:rFonts w:hint="eastAsia"/>
                      <w:szCs w:val="21"/>
                    </w:rPr>
                    <w:t>村庄</w:t>
                  </w:r>
                </w:p>
              </w:tc>
              <w:tc>
                <w:tcPr>
                  <w:tcW w:w="1292" w:type="dxa"/>
                  <w:vAlign w:val="center"/>
                </w:tcPr>
                <w:p>
                  <w:pPr>
                    <w:adjustRightInd w:val="0"/>
                    <w:snapToGrid w:val="0"/>
                    <w:spacing w:line="360" w:lineRule="exact"/>
                    <w:jc w:val="center"/>
                    <w:rPr>
                      <w:szCs w:val="21"/>
                    </w:rPr>
                  </w:pPr>
                  <w:r>
                    <w:rPr>
                      <w:rFonts w:hint="eastAsia"/>
                      <w:szCs w:val="21"/>
                    </w:rPr>
                    <w:t>居民</w:t>
                  </w:r>
                </w:p>
              </w:tc>
              <w:tc>
                <w:tcPr>
                  <w:tcW w:w="1486" w:type="dxa"/>
                  <w:vMerge w:val="continue"/>
                  <w:vAlign w:val="center"/>
                </w:tcPr>
                <w:p>
                  <w:pPr>
                    <w:adjustRightInd w:val="0"/>
                    <w:snapToGrid w:val="0"/>
                    <w:spacing w:line="360" w:lineRule="exact"/>
                    <w:jc w:val="center"/>
                    <w:rPr>
                      <w:szCs w:val="21"/>
                    </w:rPr>
                  </w:pPr>
                </w:p>
              </w:tc>
              <w:tc>
                <w:tcPr>
                  <w:tcW w:w="1045" w:type="dxa"/>
                  <w:vAlign w:val="center"/>
                </w:tcPr>
                <w:p>
                  <w:pPr>
                    <w:adjustRightInd w:val="0"/>
                    <w:snapToGrid w:val="0"/>
                    <w:spacing w:line="360" w:lineRule="exact"/>
                    <w:jc w:val="center"/>
                    <w:rPr>
                      <w:szCs w:val="21"/>
                    </w:rPr>
                  </w:pPr>
                  <w:r>
                    <w:rPr>
                      <w:rFonts w:hint="eastAsia"/>
                      <w:szCs w:val="21"/>
                    </w:rPr>
                    <w:t>ES</w:t>
                  </w:r>
                </w:p>
              </w:tc>
              <w:tc>
                <w:tcPr>
                  <w:tcW w:w="1309" w:type="dxa"/>
                  <w:vAlign w:val="center"/>
                </w:tcPr>
                <w:p>
                  <w:pPr>
                    <w:adjustRightInd w:val="0"/>
                    <w:snapToGrid w:val="0"/>
                    <w:spacing w:line="360" w:lineRule="exact"/>
                    <w:jc w:val="center"/>
                    <w:rPr>
                      <w:szCs w:val="21"/>
                    </w:rPr>
                  </w:pPr>
                  <w:r>
                    <w:rPr>
                      <w:rFonts w:hint="eastAsia"/>
                      <w:szCs w:val="21"/>
                    </w:rPr>
                    <w:t>213</w:t>
                  </w:r>
                </w:p>
              </w:tc>
            </w:tr>
          </w:tbl>
          <w:p>
            <w:pPr>
              <w:spacing w:line="460" w:lineRule="exact"/>
              <w:jc w:val="center"/>
              <w:rPr>
                <w:rFonts w:ascii="宋体" w:hAnsi="宋体"/>
                <w:b/>
                <w:color w:val="000000"/>
                <w:sz w:val="24"/>
                <w:szCs w:val="24"/>
              </w:rPr>
            </w:pPr>
          </w:p>
          <w:p>
            <w:pPr>
              <w:spacing w:line="360" w:lineRule="auto"/>
            </w:pPr>
          </w:p>
          <w:p>
            <w:pPr>
              <w:spacing w:line="360" w:lineRule="auto"/>
              <w:ind w:firstLine="477" w:firstLineChars="199"/>
              <w:rPr>
                <w:sz w:val="24"/>
                <w:szCs w:val="24"/>
              </w:rPr>
            </w:pPr>
          </w:p>
          <w:p>
            <w:pPr>
              <w:spacing w:line="360" w:lineRule="auto"/>
              <w:ind w:firstLine="477" w:firstLineChars="199"/>
              <w:rPr>
                <w:sz w:val="24"/>
                <w:szCs w:val="24"/>
              </w:rPr>
            </w:pPr>
          </w:p>
          <w:p>
            <w:pPr>
              <w:spacing w:line="360" w:lineRule="auto"/>
              <w:ind w:firstLine="477" w:firstLineChars="199"/>
              <w:rPr>
                <w:sz w:val="24"/>
                <w:szCs w:val="24"/>
              </w:rPr>
            </w:pPr>
          </w:p>
          <w:p>
            <w:pPr>
              <w:spacing w:line="360" w:lineRule="auto"/>
              <w:ind w:firstLine="477" w:firstLineChars="199"/>
              <w:rPr>
                <w:sz w:val="24"/>
                <w:szCs w:val="24"/>
              </w:rPr>
            </w:pPr>
          </w:p>
          <w:p>
            <w:pPr>
              <w:spacing w:line="360" w:lineRule="auto"/>
              <w:ind w:firstLine="477" w:firstLineChars="199"/>
              <w:rPr>
                <w:sz w:val="24"/>
                <w:szCs w:val="24"/>
              </w:rPr>
            </w:pPr>
          </w:p>
          <w:p>
            <w:pPr>
              <w:spacing w:line="360" w:lineRule="auto"/>
              <w:ind w:firstLine="477" w:firstLineChars="199"/>
              <w:rPr>
                <w:sz w:val="24"/>
                <w:szCs w:val="24"/>
              </w:rPr>
            </w:pPr>
          </w:p>
          <w:p>
            <w:pPr>
              <w:spacing w:line="360" w:lineRule="auto"/>
              <w:ind w:firstLine="477" w:firstLineChars="199"/>
              <w:rPr>
                <w:sz w:val="24"/>
                <w:szCs w:val="24"/>
              </w:rPr>
            </w:pPr>
          </w:p>
          <w:p>
            <w:pPr>
              <w:spacing w:line="360" w:lineRule="auto"/>
              <w:ind w:firstLine="477" w:firstLineChars="199"/>
              <w:rPr>
                <w:sz w:val="24"/>
                <w:szCs w:val="24"/>
              </w:rPr>
            </w:pPr>
          </w:p>
          <w:p>
            <w:pPr>
              <w:spacing w:line="360" w:lineRule="auto"/>
              <w:ind w:firstLine="477" w:firstLineChars="199"/>
              <w:rPr>
                <w:sz w:val="24"/>
                <w:szCs w:val="24"/>
              </w:rPr>
            </w:pPr>
          </w:p>
        </w:tc>
      </w:tr>
    </w:tbl>
    <w:p>
      <w:pPr>
        <w:ind w:left="-540" w:leftChars="-257"/>
        <w:rPr>
          <w:rFonts w:ascii="黑体" w:eastAsia="黑体"/>
          <w:sz w:val="28"/>
          <w:szCs w:val="28"/>
        </w:rPr>
      </w:pPr>
      <w:r>
        <w:rPr>
          <w:rFonts w:hint="eastAsia" w:ascii="黑体" w:eastAsia="黑体"/>
          <w:sz w:val="28"/>
          <w:szCs w:val="28"/>
        </w:rPr>
        <w:t>评价使用标准</w:t>
      </w:r>
    </w:p>
    <w:tbl>
      <w:tblPr>
        <w:tblStyle w:val="27"/>
        <w:tblW w:w="946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6"/>
        <w:gridCol w:w="87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21" w:hRule="atLeast"/>
          <w:jc w:val="center"/>
        </w:trPr>
        <w:tc>
          <w:tcPr>
            <w:tcW w:w="746" w:type="dxa"/>
            <w:vAlign w:val="center"/>
          </w:tcPr>
          <w:p>
            <w:pPr>
              <w:spacing w:line="0" w:lineRule="atLeast"/>
              <w:jc w:val="center"/>
              <w:rPr>
                <w:rFonts w:ascii="宋体" w:hAnsi="宋体"/>
                <w:b/>
                <w:sz w:val="28"/>
                <w:szCs w:val="28"/>
              </w:rPr>
            </w:pPr>
            <w:r>
              <w:rPr>
                <w:rFonts w:hint="eastAsia" w:ascii="宋体" w:hAnsi="宋体"/>
                <w:b/>
                <w:sz w:val="28"/>
                <w:szCs w:val="28"/>
              </w:rPr>
              <w:t>环境质量标准</w:t>
            </w:r>
          </w:p>
        </w:tc>
        <w:tc>
          <w:tcPr>
            <w:tcW w:w="8723" w:type="dxa"/>
            <w:vAlign w:val="center"/>
          </w:tcPr>
          <w:p>
            <w:pPr>
              <w:spacing w:line="440" w:lineRule="exact"/>
              <w:ind w:right="105" w:rightChars="50" w:firstLine="480" w:firstLineChars="200"/>
              <w:rPr>
                <w:rFonts w:ascii="宋体" w:hAnsi="宋体"/>
                <w:color w:val="000000"/>
                <w:sz w:val="24"/>
              </w:rPr>
            </w:pPr>
            <w:r>
              <w:rPr>
                <w:bCs/>
                <w:sz w:val="24"/>
                <w:szCs w:val="24"/>
              </w:rPr>
              <w:t>1、</w:t>
            </w:r>
            <w:r>
              <w:rPr>
                <w:rFonts w:ascii="宋体" w:hAnsi="宋体"/>
                <w:color w:val="000000"/>
                <w:sz w:val="24"/>
              </w:rPr>
              <w:t>环境空气：</w:t>
            </w:r>
            <w:r>
              <w:rPr>
                <w:rFonts w:ascii="宋体" w:hAnsi="宋体"/>
                <w:color w:val="000000"/>
                <w:sz w:val="24"/>
                <w:szCs w:val="24"/>
              </w:rPr>
              <w:t>PM</w:t>
            </w:r>
            <w:r>
              <w:rPr>
                <w:rFonts w:ascii="宋体" w:hAnsi="宋体"/>
                <w:color w:val="000000"/>
                <w:sz w:val="24"/>
                <w:szCs w:val="24"/>
                <w:vertAlign w:val="subscript"/>
              </w:rPr>
              <w:t>10</w:t>
            </w:r>
            <w:r>
              <w:rPr>
                <w:rFonts w:ascii="宋体" w:hAnsi="宋体"/>
                <w:color w:val="000000"/>
                <w:sz w:val="24"/>
                <w:szCs w:val="24"/>
              </w:rPr>
              <w:t>、PM</w:t>
            </w:r>
            <w:r>
              <w:rPr>
                <w:rFonts w:ascii="宋体" w:hAnsi="宋体"/>
                <w:color w:val="000000"/>
                <w:sz w:val="24"/>
                <w:szCs w:val="24"/>
                <w:vertAlign w:val="subscript"/>
              </w:rPr>
              <w:t>2.5</w:t>
            </w:r>
            <w:r>
              <w:rPr>
                <w:rFonts w:ascii="宋体" w:hAnsi="宋体"/>
                <w:color w:val="000000"/>
                <w:sz w:val="24"/>
                <w:szCs w:val="24"/>
              </w:rPr>
              <w:t>、SO</w:t>
            </w:r>
            <w:r>
              <w:rPr>
                <w:rFonts w:ascii="宋体" w:hAnsi="宋体"/>
                <w:color w:val="000000"/>
                <w:sz w:val="24"/>
                <w:szCs w:val="24"/>
                <w:vertAlign w:val="subscript"/>
              </w:rPr>
              <w:t>2</w:t>
            </w:r>
            <w:r>
              <w:rPr>
                <w:rFonts w:ascii="宋体" w:hAnsi="宋体"/>
                <w:color w:val="000000"/>
                <w:sz w:val="24"/>
                <w:szCs w:val="24"/>
              </w:rPr>
              <w:t>、NO</w:t>
            </w:r>
            <w:r>
              <w:rPr>
                <w:rFonts w:ascii="宋体" w:hAnsi="宋体"/>
                <w:color w:val="000000"/>
                <w:sz w:val="24"/>
                <w:szCs w:val="24"/>
                <w:vertAlign w:val="subscript"/>
              </w:rPr>
              <w:t>2</w:t>
            </w:r>
            <w:r>
              <w:rPr>
                <w:rFonts w:ascii="宋体" w:hAnsi="宋体"/>
                <w:color w:val="000000"/>
                <w:sz w:val="24"/>
                <w:szCs w:val="24"/>
              </w:rPr>
              <w:t>、</w:t>
            </w:r>
            <w:r>
              <w:rPr>
                <w:rFonts w:hint="eastAsia" w:ascii="宋体" w:hAnsi="宋体"/>
                <w:color w:val="000000"/>
                <w:sz w:val="24"/>
                <w:szCs w:val="24"/>
              </w:rPr>
              <w:t>CO、</w:t>
            </w:r>
            <w:r>
              <w:rPr>
                <w:rFonts w:ascii="宋体" w:hAnsi="宋体"/>
                <w:color w:val="000000"/>
                <w:sz w:val="24"/>
                <w:szCs w:val="24"/>
              </w:rPr>
              <w:t>O</w:t>
            </w:r>
            <w:r>
              <w:rPr>
                <w:rFonts w:ascii="宋体" w:hAnsi="宋体"/>
                <w:color w:val="000000"/>
                <w:sz w:val="24"/>
                <w:szCs w:val="24"/>
                <w:vertAlign w:val="subscript"/>
              </w:rPr>
              <w:t>3</w:t>
            </w:r>
            <w:r>
              <w:rPr>
                <w:rFonts w:hint="eastAsia" w:ascii="宋体" w:hAnsi="宋体"/>
                <w:color w:val="000000"/>
                <w:sz w:val="24"/>
                <w:szCs w:val="24"/>
              </w:rPr>
              <w:t>、</w:t>
            </w:r>
            <w:r>
              <w:rPr>
                <w:rFonts w:ascii="宋体" w:hAnsi="宋体"/>
                <w:color w:val="000000"/>
                <w:sz w:val="24"/>
                <w:szCs w:val="24"/>
              </w:rPr>
              <w:t>执行《环境空气质量标准》（GB3095-2012）</w:t>
            </w:r>
            <w:r>
              <w:rPr>
                <w:rFonts w:hint="eastAsia" w:ascii="宋体" w:hAnsi="宋体"/>
                <w:color w:val="000000"/>
                <w:sz w:val="24"/>
                <w:szCs w:val="24"/>
              </w:rPr>
              <w:t>及修改单</w:t>
            </w:r>
            <w:r>
              <w:rPr>
                <w:rFonts w:ascii="宋体" w:hAnsi="宋体"/>
                <w:color w:val="000000"/>
                <w:sz w:val="24"/>
                <w:szCs w:val="24"/>
              </w:rPr>
              <w:t>中的二级标准；具体标准见表</w:t>
            </w:r>
            <w:r>
              <w:rPr>
                <w:rFonts w:hint="eastAsia" w:ascii="宋体" w:hAnsi="宋体"/>
                <w:color w:val="000000"/>
                <w:sz w:val="24"/>
                <w:szCs w:val="24"/>
              </w:rPr>
              <w:t>6</w:t>
            </w:r>
            <w:r>
              <w:rPr>
                <w:rFonts w:ascii="宋体" w:hAnsi="宋体"/>
                <w:color w:val="000000"/>
                <w:sz w:val="24"/>
                <w:szCs w:val="24"/>
              </w:rPr>
              <w:t>。</w:t>
            </w:r>
          </w:p>
          <w:p>
            <w:pPr>
              <w:spacing w:line="440" w:lineRule="exact"/>
              <w:ind w:firstLine="482" w:firstLineChars="200"/>
              <w:jc w:val="center"/>
              <w:rPr>
                <w:rFonts w:ascii="宋体" w:hAnsi="宋体"/>
                <w:b/>
                <w:color w:val="000000"/>
                <w:kern w:val="0"/>
                <w:sz w:val="24"/>
                <w:szCs w:val="24"/>
              </w:rPr>
            </w:pPr>
            <w:r>
              <w:rPr>
                <w:rFonts w:ascii="宋体" w:hAnsi="宋体"/>
                <w:b/>
                <w:color w:val="000000"/>
                <w:kern w:val="0"/>
                <w:sz w:val="24"/>
                <w:szCs w:val="24"/>
              </w:rPr>
              <w:t>表</w:t>
            </w:r>
            <w:r>
              <w:rPr>
                <w:rFonts w:hint="eastAsia" w:ascii="宋体" w:hAnsi="宋体"/>
                <w:b/>
                <w:color w:val="000000"/>
                <w:kern w:val="0"/>
                <w:sz w:val="24"/>
                <w:szCs w:val="24"/>
              </w:rPr>
              <w:t>6</w:t>
            </w:r>
            <w:r>
              <w:rPr>
                <w:rFonts w:ascii="宋体" w:hAnsi="宋体"/>
                <w:b/>
                <w:color w:val="000000"/>
                <w:kern w:val="0"/>
                <w:sz w:val="24"/>
                <w:szCs w:val="24"/>
              </w:rPr>
              <w:t xml:space="preserve"> 环境空气质量执行标准</w:t>
            </w:r>
          </w:p>
          <w:tbl>
            <w:tblPr>
              <w:tblStyle w:val="27"/>
              <w:tblW w:w="804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6"/>
              <w:gridCol w:w="1056"/>
              <w:gridCol w:w="1276"/>
              <w:gridCol w:w="1307"/>
              <w:gridCol w:w="113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2136" w:type="dxa"/>
                  <w:vMerge w:val="restart"/>
                  <w:vAlign w:val="center"/>
                </w:tcPr>
                <w:p>
                  <w:pPr>
                    <w:jc w:val="center"/>
                    <w:rPr>
                      <w:rFonts w:ascii="宋体" w:hAnsi="宋体"/>
                      <w:color w:val="000000"/>
                      <w:szCs w:val="21"/>
                    </w:rPr>
                  </w:pPr>
                  <w:r>
                    <w:rPr>
                      <w:rFonts w:ascii="宋体" w:hAnsi="宋体"/>
                      <w:color w:val="000000"/>
                      <w:szCs w:val="21"/>
                    </w:rPr>
                    <w:t>标准名称</w:t>
                  </w:r>
                </w:p>
              </w:tc>
              <w:tc>
                <w:tcPr>
                  <w:tcW w:w="1056" w:type="dxa"/>
                  <w:vMerge w:val="restart"/>
                  <w:vAlign w:val="center"/>
                </w:tcPr>
                <w:p>
                  <w:pPr>
                    <w:jc w:val="center"/>
                    <w:rPr>
                      <w:rFonts w:ascii="宋体" w:hAnsi="宋体"/>
                      <w:color w:val="000000"/>
                      <w:szCs w:val="21"/>
                    </w:rPr>
                  </w:pPr>
                  <w:r>
                    <w:rPr>
                      <w:rFonts w:ascii="宋体" w:hAnsi="宋体"/>
                      <w:color w:val="000000"/>
                      <w:szCs w:val="21"/>
                    </w:rPr>
                    <w:t>级别</w:t>
                  </w:r>
                </w:p>
              </w:tc>
              <w:tc>
                <w:tcPr>
                  <w:tcW w:w="1276" w:type="dxa"/>
                  <w:vMerge w:val="restart"/>
                  <w:vAlign w:val="center"/>
                </w:tcPr>
                <w:p>
                  <w:pPr>
                    <w:jc w:val="center"/>
                    <w:rPr>
                      <w:rFonts w:ascii="宋体" w:hAnsi="宋体"/>
                      <w:color w:val="000000"/>
                      <w:szCs w:val="21"/>
                    </w:rPr>
                  </w:pPr>
                  <w:r>
                    <w:rPr>
                      <w:rFonts w:ascii="宋体" w:hAnsi="宋体"/>
                      <w:color w:val="000000"/>
                      <w:szCs w:val="21"/>
                    </w:rPr>
                    <w:t>污染物名称</w:t>
                  </w:r>
                </w:p>
              </w:tc>
              <w:tc>
                <w:tcPr>
                  <w:tcW w:w="1307" w:type="dxa"/>
                  <w:vMerge w:val="restart"/>
                  <w:vAlign w:val="center"/>
                </w:tcPr>
                <w:p>
                  <w:pPr>
                    <w:jc w:val="center"/>
                    <w:rPr>
                      <w:rFonts w:ascii="宋体" w:hAnsi="宋体"/>
                      <w:color w:val="000000"/>
                      <w:szCs w:val="21"/>
                    </w:rPr>
                  </w:pPr>
                  <w:r>
                    <w:rPr>
                      <w:rFonts w:hint="eastAsia" w:ascii="宋体" w:hAnsi="宋体"/>
                      <w:color w:val="000000"/>
                      <w:szCs w:val="21"/>
                    </w:rPr>
                    <w:t>平均时间</w:t>
                  </w:r>
                </w:p>
              </w:tc>
              <w:tc>
                <w:tcPr>
                  <w:tcW w:w="2268" w:type="dxa"/>
                  <w:gridSpan w:val="2"/>
                  <w:vAlign w:val="center"/>
                </w:tcPr>
                <w:p>
                  <w:pPr>
                    <w:jc w:val="center"/>
                    <w:rPr>
                      <w:rFonts w:ascii="宋体" w:hAnsi="宋体"/>
                      <w:color w:val="000000"/>
                      <w:szCs w:val="21"/>
                    </w:rPr>
                  </w:pPr>
                  <w:r>
                    <w:rPr>
                      <w:rFonts w:ascii="宋体" w:hAnsi="宋体"/>
                      <w:color w:val="000000"/>
                      <w:szCs w:val="21"/>
                    </w:rPr>
                    <w:t>浓度限值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 w:hRule="atLeast"/>
                <w:jc w:val="center"/>
              </w:trPr>
              <w:tc>
                <w:tcPr>
                  <w:tcW w:w="2136" w:type="dxa"/>
                  <w:vMerge w:val="continue"/>
                  <w:vAlign w:val="center"/>
                </w:tcPr>
                <w:p>
                  <w:pPr>
                    <w:jc w:val="center"/>
                    <w:rPr>
                      <w:rFonts w:ascii="宋体" w:hAnsi="宋体"/>
                      <w:color w:val="000000"/>
                      <w:szCs w:val="21"/>
                    </w:rPr>
                  </w:pPr>
                </w:p>
              </w:tc>
              <w:tc>
                <w:tcPr>
                  <w:tcW w:w="1056" w:type="dxa"/>
                  <w:vMerge w:val="continue"/>
                  <w:vAlign w:val="center"/>
                </w:tcPr>
                <w:p>
                  <w:pPr>
                    <w:jc w:val="center"/>
                    <w:rPr>
                      <w:rFonts w:ascii="宋体" w:hAnsi="宋体"/>
                      <w:color w:val="000000"/>
                      <w:szCs w:val="21"/>
                    </w:rPr>
                  </w:pPr>
                </w:p>
              </w:tc>
              <w:tc>
                <w:tcPr>
                  <w:tcW w:w="1276" w:type="dxa"/>
                  <w:vMerge w:val="continue"/>
                  <w:vAlign w:val="center"/>
                </w:tcPr>
                <w:p>
                  <w:pPr>
                    <w:jc w:val="center"/>
                    <w:rPr>
                      <w:rFonts w:ascii="宋体" w:hAnsi="宋体"/>
                      <w:color w:val="000000"/>
                      <w:szCs w:val="21"/>
                    </w:rPr>
                  </w:pPr>
                </w:p>
              </w:tc>
              <w:tc>
                <w:tcPr>
                  <w:tcW w:w="1307" w:type="dxa"/>
                  <w:vMerge w:val="continue"/>
                  <w:vAlign w:val="center"/>
                </w:tcPr>
                <w:p>
                  <w:pPr>
                    <w:jc w:val="center"/>
                    <w:rPr>
                      <w:rFonts w:ascii="宋体" w:hAnsi="宋体"/>
                      <w:color w:val="000000"/>
                      <w:szCs w:val="21"/>
                    </w:rPr>
                  </w:pPr>
                </w:p>
              </w:tc>
              <w:tc>
                <w:tcPr>
                  <w:tcW w:w="1134" w:type="dxa"/>
                  <w:vAlign w:val="center"/>
                </w:tcPr>
                <w:p>
                  <w:pPr>
                    <w:jc w:val="center"/>
                    <w:rPr>
                      <w:rFonts w:ascii="宋体" w:hAnsi="宋体"/>
                      <w:color w:val="000000"/>
                      <w:szCs w:val="21"/>
                    </w:rPr>
                  </w:pPr>
                  <w:r>
                    <w:rPr>
                      <w:rFonts w:ascii="宋体" w:hAnsi="宋体"/>
                      <w:color w:val="000000"/>
                      <w:szCs w:val="21"/>
                    </w:rPr>
                    <w:t>数值</w:t>
                  </w:r>
                </w:p>
              </w:tc>
              <w:tc>
                <w:tcPr>
                  <w:tcW w:w="1134" w:type="dxa"/>
                  <w:vAlign w:val="center"/>
                </w:tcPr>
                <w:p>
                  <w:pPr>
                    <w:jc w:val="center"/>
                    <w:rPr>
                      <w:rFonts w:ascii="宋体" w:hAnsi="宋体"/>
                      <w:color w:val="000000"/>
                      <w:szCs w:val="21"/>
                    </w:rPr>
                  </w:pPr>
                  <w:r>
                    <w:rPr>
                      <w:rFonts w:ascii="宋体" w:hAnsi="宋体"/>
                      <w:color w:val="000000"/>
                      <w:szCs w:val="21"/>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2136" w:type="dxa"/>
                  <w:vMerge w:val="restart"/>
                  <w:vAlign w:val="center"/>
                </w:tcPr>
                <w:p>
                  <w:pPr>
                    <w:jc w:val="center"/>
                    <w:rPr>
                      <w:rFonts w:ascii="宋体" w:hAnsi="宋体"/>
                      <w:color w:val="000000"/>
                      <w:szCs w:val="21"/>
                    </w:rPr>
                  </w:pPr>
                  <w:r>
                    <w:rPr>
                      <w:rFonts w:ascii="宋体" w:hAnsi="宋体"/>
                      <w:color w:val="000000"/>
                      <w:szCs w:val="21"/>
                    </w:rPr>
                    <w:t>《环境空气质量标准》(GB3095-2012)中二级标准</w:t>
                  </w:r>
                </w:p>
              </w:tc>
              <w:tc>
                <w:tcPr>
                  <w:tcW w:w="1056" w:type="dxa"/>
                  <w:vMerge w:val="restart"/>
                  <w:vAlign w:val="center"/>
                </w:tcPr>
                <w:p>
                  <w:pPr>
                    <w:jc w:val="center"/>
                    <w:rPr>
                      <w:rFonts w:ascii="宋体" w:hAnsi="宋体"/>
                      <w:color w:val="000000"/>
                      <w:szCs w:val="21"/>
                    </w:rPr>
                  </w:pPr>
                  <w:r>
                    <w:rPr>
                      <w:rFonts w:ascii="宋体" w:hAnsi="宋体"/>
                      <w:color w:val="000000"/>
                      <w:szCs w:val="21"/>
                    </w:rPr>
                    <w:t>二级</w:t>
                  </w:r>
                </w:p>
              </w:tc>
              <w:tc>
                <w:tcPr>
                  <w:tcW w:w="1276" w:type="dxa"/>
                  <w:vMerge w:val="restart"/>
                  <w:vAlign w:val="center"/>
                </w:tcPr>
                <w:p>
                  <w:pPr>
                    <w:jc w:val="center"/>
                    <w:rPr>
                      <w:rFonts w:ascii="宋体" w:hAnsi="宋体"/>
                      <w:color w:val="000000"/>
                      <w:szCs w:val="21"/>
                    </w:rPr>
                  </w:pPr>
                  <w:r>
                    <w:rPr>
                      <w:rFonts w:ascii="宋体" w:hAnsi="宋体"/>
                      <w:color w:val="000000"/>
                      <w:szCs w:val="21"/>
                    </w:rPr>
                    <w:t>SO</w:t>
                  </w:r>
                  <w:r>
                    <w:rPr>
                      <w:rFonts w:ascii="宋体" w:hAnsi="宋体"/>
                      <w:color w:val="000000"/>
                      <w:szCs w:val="21"/>
                      <w:vertAlign w:val="subscript"/>
                    </w:rPr>
                    <w:t>2</w:t>
                  </w:r>
                </w:p>
              </w:tc>
              <w:tc>
                <w:tcPr>
                  <w:tcW w:w="1307" w:type="dxa"/>
                  <w:vAlign w:val="center"/>
                </w:tcPr>
                <w:p>
                  <w:pPr>
                    <w:jc w:val="center"/>
                    <w:rPr>
                      <w:rFonts w:ascii="宋体" w:hAnsi="宋体"/>
                      <w:color w:val="000000"/>
                      <w:szCs w:val="21"/>
                    </w:rPr>
                  </w:pPr>
                  <w:r>
                    <w:rPr>
                      <w:rFonts w:ascii="宋体" w:hAnsi="宋体"/>
                      <w:color w:val="000000"/>
                      <w:szCs w:val="21"/>
                    </w:rPr>
                    <w:t>年平均</w:t>
                  </w:r>
                </w:p>
              </w:tc>
              <w:tc>
                <w:tcPr>
                  <w:tcW w:w="1134" w:type="dxa"/>
                  <w:vAlign w:val="center"/>
                </w:tcPr>
                <w:p>
                  <w:pPr>
                    <w:jc w:val="center"/>
                    <w:rPr>
                      <w:rFonts w:ascii="宋体" w:hAnsi="宋体"/>
                      <w:color w:val="000000"/>
                      <w:szCs w:val="21"/>
                    </w:rPr>
                  </w:pPr>
                  <w:r>
                    <w:rPr>
                      <w:rFonts w:ascii="宋体" w:hAnsi="宋体"/>
                      <w:color w:val="000000"/>
                      <w:szCs w:val="21"/>
                    </w:rPr>
                    <w:t>60</w:t>
                  </w:r>
                </w:p>
              </w:tc>
              <w:tc>
                <w:tcPr>
                  <w:tcW w:w="1134" w:type="dxa"/>
                  <w:vMerge w:val="restart"/>
                  <w:vAlign w:val="center"/>
                </w:tcPr>
                <w:p>
                  <w:pPr>
                    <w:jc w:val="center"/>
                    <w:rPr>
                      <w:rFonts w:ascii="宋体" w:hAnsi="宋体"/>
                      <w:color w:val="000000"/>
                      <w:szCs w:val="21"/>
                    </w:rPr>
                  </w:pPr>
                  <w:r>
                    <w:rPr>
                      <w:rFonts w:ascii="宋体" w:hAnsi="宋体"/>
                      <w:color w:val="000000"/>
                      <w:szCs w:val="21"/>
                    </w:rPr>
                    <w:t>μg/m</w:t>
                  </w:r>
                  <w:r>
                    <w:rPr>
                      <w:rFonts w:ascii="宋体" w:hAnsi="宋体"/>
                      <w:color w:val="000000"/>
                      <w:szCs w:val="21"/>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2136" w:type="dxa"/>
                  <w:vMerge w:val="continue"/>
                  <w:vAlign w:val="center"/>
                </w:tcPr>
                <w:p>
                  <w:pPr>
                    <w:jc w:val="center"/>
                    <w:rPr>
                      <w:rFonts w:ascii="宋体" w:hAnsi="宋体"/>
                      <w:color w:val="000000"/>
                      <w:szCs w:val="21"/>
                    </w:rPr>
                  </w:pPr>
                </w:p>
              </w:tc>
              <w:tc>
                <w:tcPr>
                  <w:tcW w:w="1056" w:type="dxa"/>
                  <w:vMerge w:val="continue"/>
                  <w:vAlign w:val="center"/>
                </w:tcPr>
                <w:p>
                  <w:pPr>
                    <w:jc w:val="center"/>
                    <w:rPr>
                      <w:rFonts w:ascii="宋体" w:hAnsi="宋体"/>
                      <w:color w:val="000000"/>
                      <w:szCs w:val="21"/>
                    </w:rPr>
                  </w:pPr>
                </w:p>
              </w:tc>
              <w:tc>
                <w:tcPr>
                  <w:tcW w:w="1276" w:type="dxa"/>
                  <w:vMerge w:val="continue"/>
                  <w:vAlign w:val="center"/>
                </w:tcPr>
                <w:p>
                  <w:pPr>
                    <w:jc w:val="center"/>
                    <w:rPr>
                      <w:rFonts w:ascii="宋体" w:hAnsi="宋体"/>
                      <w:color w:val="000000"/>
                      <w:szCs w:val="21"/>
                    </w:rPr>
                  </w:pPr>
                </w:p>
              </w:tc>
              <w:tc>
                <w:tcPr>
                  <w:tcW w:w="1307" w:type="dxa"/>
                  <w:vAlign w:val="center"/>
                </w:tcPr>
                <w:p>
                  <w:pPr>
                    <w:jc w:val="center"/>
                    <w:rPr>
                      <w:rFonts w:ascii="宋体" w:hAnsi="宋体"/>
                      <w:color w:val="000000"/>
                      <w:szCs w:val="21"/>
                    </w:rPr>
                  </w:pPr>
                  <w:r>
                    <w:rPr>
                      <w:rFonts w:ascii="宋体" w:hAnsi="宋体"/>
                      <w:color w:val="000000"/>
                      <w:szCs w:val="21"/>
                    </w:rPr>
                    <w:t>24小时平均</w:t>
                  </w:r>
                </w:p>
              </w:tc>
              <w:tc>
                <w:tcPr>
                  <w:tcW w:w="1134" w:type="dxa"/>
                  <w:vAlign w:val="center"/>
                </w:tcPr>
                <w:p>
                  <w:pPr>
                    <w:jc w:val="center"/>
                    <w:rPr>
                      <w:rFonts w:ascii="宋体" w:hAnsi="宋体"/>
                      <w:color w:val="000000"/>
                      <w:szCs w:val="21"/>
                    </w:rPr>
                  </w:pPr>
                  <w:r>
                    <w:rPr>
                      <w:rFonts w:ascii="宋体" w:hAnsi="宋体"/>
                      <w:color w:val="000000"/>
                      <w:szCs w:val="21"/>
                    </w:rPr>
                    <w:t>150</w:t>
                  </w:r>
                </w:p>
              </w:tc>
              <w:tc>
                <w:tcPr>
                  <w:tcW w:w="1134" w:type="dxa"/>
                  <w:vMerge w:val="continue"/>
                  <w:vAlign w:val="center"/>
                </w:tcPr>
                <w:p>
                  <w:pPr>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2136" w:type="dxa"/>
                  <w:vMerge w:val="continue"/>
                  <w:vAlign w:val="center"/>
                </w:tcPr>
                <w:p>
                  <w:pPr>
                    <w:jc w:val="center"/>
                    <w:rPr>
                      <w:rFonts w:ascii="宋体" w:hAnsi="宋体"/>
                      <w:color w:val="000000"/>
                      <w:szCs w:val="21"/>
                    </w:rPr>
                  </w:pPr>
                </w:p>
              </w:tc>
              <w:tc>
                <w:tcPr>
                  <w:tcW w:w="1056" w:type="dxa"/>
                  <w:vMerge w:val="continue"/>
                  <w:vAlign w:val="center"/>
                </w:tcPr>
                <w:p>
                  <w:pPr>
                    <w:jc w:val="center"/>
                    <w:rPr>
                      <w:rFonts w:ascii="宋体" w:hAnsi="宋体"/>
                      <w:color w:val="000000"/>
                      <w:szCs w:val="21"/>
                    </w:rPr>
                  </w:pPr>
                </w:p>
              </w:tc>
              <w:tc>
                <w:tcPr>
                  <w:tcW w:w="1276" w:type="dxa"/>
                  <w:vMerge w:val="continue"/>
                  <w:vAlign w:val="center"/>
                </w:tcPr>
                <w:p>
                  <w:pPr>
                    <w:jc w:val="center"/>
                    <w:rPr>
                      <w:rFonts w:ascii="宋体" w:hAnsi="宋体"/>
                      <w:color w:val="000000"/>
                      <w:szCs w:val="21"/>
                    </w:rPr>
                  </w:pPr>
                </w:p>
              </w:tc>
              <w:tc>
                <w:tcPr>
                  <w:tcW w:w="1307" w:type="dxa"/>
                  <w:vAlign w:val="center"/>
                </w:tcPr>
                <w:p>
                  <w:pPr>
                    <w:jc w:val="center"/>
                    <w:rPr>
                      <w:rFonts w:ascii="宋体" w:hAnsi="宋体"/>
                      <w:color w:val="000000"/>
                      <w:szCs w:val="21"/>
                    </w:rPr>
                  </w:pPr>
                  <w:r>
                    <w:rPr>
                      <w:rFonts w:ascii="宋体" w:hAnsi="宋体"/>
                      <w:color w:val="000000"/>
                      <w:szCs w:val="21"/>
                    </w:rPr>
                    <w:t>1小时平均</w:t>
                  </w:r>
                </w:p>
              </w:tc>
              <w:tc>
                <w:tcPr>
                  <w:tcW w:w="1134" w:type="dxa"/>
                  <w:vAlign w:val="center"/>
                </w:tcPr>
                <w:p>
                  <w:pPr>
                    <w:jc w:val="center"/>
                    <w:rPr>
                      <w:rFonts w:ascii="宋体" w:hAnsi="宋体"/>
                      <w:color w:val="000000"/>
                      <w:szCs w:val="21"/>
                    </w:rPr>
                  </w:pPr>
                  <w:r>
                    <w:rPr>
                      <w:rFonts w:ascii="宋体" w:hAnsi="宋体"/>
                      <w:color w:val="000000"/>
                      <w:szCs w:val="21"/>
                    </w:rPr>
                    <w:t>500</w:t>
                  </w:r>
                </w:p>
              </w:tc>
              <w:tc>
                <w:tcPr>
                  <w:tcW w:w="1134" w:type="dxa"/>
                  <w:vMerge w:val="continue"/>
                  <w:vAlign w:val="center"/>
                </w:tcPr>
                <w:p>
                  <w:pPr>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2136" w:type="dxa"/>
                  <w:vMerge w:val="continue"/>
                  <w:vAlign w:val="center"/>
                </w:tcPr>
                <w:p>
                  <w:pPr>
                    <w:jc w:val="center"/>
                    <w:rPr>
                      <w:rFonts w:ascii="宋体" w:hAnsi="宋体"/>
                      <w:color w:val="000000"/>
                      <w:szCs w:val="21"/>
                    </w:rPr>
                  </w:pPr>
                </w:p>
              </w:tc>
              <w:tc>
                <w:tcPr>
                  <w:tcW w:w="1056" w:type="dxa"/>
                  <w:vMerge w:val="continue"/>
                  <w:vAlign w:val="center"/>
                </w:tcPr>
                <w:p>
                  <w:pPr>
                    <w:jc w:val="center"/>
                    <w:rPr>
                      <w:rFonts w:ascii="宋体" w:hAnsi="宋体"/>
                      <w:color w:val="000000"/>
                      <w:szCs w:val="21"/>
                    </w:rPr>
                  </w:pPr>
                </w:p>
              </w:tc>
              <w:tc>
                <w:tcPr>
                  <w:tcW w:w="1276" w:type="dxa"/>
                  <w:vMerge w:val="restart"/>
                  <w:vAlign w:val="center"/>
                </w:tcPr>
                <w:p>
                  <w:pPr>
                    <w:jc w:val="center"/>
                    <w:rPr>
                      <w:rFonts w:ascii="宋体" w:hAnsi="宋体"/>
                      <w:color w:val="000000"/>
                      <w:szCs w:val="21"/>
                    </w:rPr>
                  </w:pPr>
                  <w:r>
                    <w:rPr>
                      <w:rFonts w:ascii="宋体" w:hAnsi="宋体"/>
                      <w:color w:val="000000"/>
                      <w:szCs w:val="21"/>
                    </w:rPr>
                    <w:t>NO</w:t>
                  </w:r>
                  <w:r>
                    <w:rPr>
                      <w:rFonts w:ascii="宋体" w:hAnsi="宋体"/>
                      <w:color w:val="000000"/>
                      <w:szCs w:val="21"/>
                      <w:vertAlign w:val="subscript"/>
                    </w:rPr>
                    <w:t>2</w:t>
                  </w:r>
                </w:p>
              </w:tc>
              <w:tc>
                <w:tcPr>
                  <w:tcW w:w="1307" w:type="dxa"/>
                  <w:vAlign w:val="center"/>
                </w:tcPr>
                <w:p>
                  <w:pPr>
                    <w:jc w:val="center"/>
                    <w:rPr>
                      <w:rFonts w:ascii="宋体" w:hAnsi="宋体"/>
                      <w:color w:val="000000"/>
                      <w:szCs w:val="21"/>
                    </w:rPr>
                  </w:pPr>
                  <w:r>
                    <w:rPr>
                      <w:rFonts w:ascii="宋体" w:hAnsi="宋体"/>
                      <w:color w:val="000000"/>
                      <w:szCs w:val="21"/>
                    </w:rPr>
                    <w:t>年平均</w:t>
                  </w:r>
                </w:p>
              </w:tc>
              <w:tc>
                <w:tcPr>
                  <w:tcW w:w="1134" w:type="dxa"/>
                  <w:vAlign w:val="center"/>
                </w:tcPr>
                <w:p>
                  <w:pPr>
                    <w:jc w:val="center"/>
                    <w:rPr>
                      <w:rFonts w:ascii="宋体" w:hAnsi="宋体"/>
                      <w:color w:val="000000"/>
                      <w:szCs w:val="21"/>
                    </w:rPr>
                  </w:pPr>
                  <w:r>
                    <w:rPr>
                      <w:rFonts w:ascii="宋体" w:hAnsi="宋体"/>
                      <w:color w:val="000000"/>
                      <w:szCs w:val="21"/>
                    </w:rPr>
                    <w:t>40</w:t>
                  </w:r>
                </w:p>
              </w:tc>
              <w:tc>
                <w:tcPr>
                  <w:tcW w:w="1134" w:type="dxa"/>
                  <w:vMerge w:val="continue"/>
                  <w:vAlign w:val="center"/>
                </w:tcPr>
                <w:p>
                  <w:pPr>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2136" w:type="dxa"/>
                  <w:vMerge w:val="continue"/>
                  <w:vAlign w:val="center"/>
                </w:tcPr>
                <w:p>
                  <w:pPr>
                    <w:jc w:val="center"/>
                    <w:rPr>
                      <w:rFonts w:ascii="宋体" w:hAnsi="宋体"/>
                      <w:color w:val="000000"/>
                      <w:szCs w:val="21"/>
                    </w:rPr>
                  </w:pPr>
                </w:p>
              </w:tc>
              <w:tc>
                <w:tcPr>
                  <w:tcW w:w="1056" w:type="dxa"/>
                  <w:vMerge w:val="continue"/>
                  <w:vAlign w:val="center"/>
                </w:tcPr>
                <w:p>
                  <w:pPr>
                    <w:jc w:val="center"/>
                    <w:rPr>
                      <w:rFonts w:ascii="宋体" w:hAnsi="宋体"/>
                      <w:color w:val="000000"/>
                      <w:szCs w:val="21"/>
                    </w:rPr>
                  </w:pPr>
                </w:p>
              </w:tc>
              <w:tc>
                <w:tcPr>
                  <w:tcW w:w="1276" w:type="dxa"/>
                  <w:vMerge w:val="continue"/>
                  <w:vAlign w:val="center"/>
                </w:tcPr>
                <w:p>
                  <w:pPr>
                    <w:jc w:val="center"/>
                    <w:rPr>
                      <w:rFonts w:ascii="宋体" w:hAnsi="宋体"/>
                      <w:color w:val="000000"/>
                      <w:szCs w:val="21"/>
                    </w:rPr>
                  </w:pPr>
                </w:p>
              </w:tc>
              <w:tc>
                <w:tcPr>
                  <w:tcW w:w="1307" w:type="dxa"/>
                  <w:vAlign w:val="center"/>
                </w:tcPr>
                <w:p>
                  <w:pPr>
                    <w:jc w:val="center"/>
                    <w:rPr>
                      <w:rFonts w:ascii="宋体" w:hAnsi="宋体"/>
                      <w:color w:val="000000"/>
                      <w:szCs w:val="21"/>
                    </w:rPr>
                  </w:pPr>
                  <w:r>
                    <w:rPr>
                      <w:rFonts w:ascii="宋体" w:hAnsi="宋体"/>
                      <w:color w:val="000000"/>
                      <w:szCs w:val="21"/>
                    </w:rPr>
                    <w:t>24小时平均</w:t>
                  </w:r>
                </w:p>
              </w:tc>
              <w:tc>
                <w:tcPr>
                  <w:tcW w:w="1134" w:type="dxa"/>
                  <w:vAlign w:val="center"/>
                </w:tcPr>
                <w:p>
                  <w:pPr>
                    <w:jc w:val="center"/>
                    <w:rPr>
                      <w:rFonts w:ascii="宋体" w:hAnsi="宋体"/>
                      <w:color w:val="000000"/>
                      <w:szCs w:val="21"/>
                    </w:rPr>
                  </w:pPr>
                  <w:r>
                    <w:rPr>
                      <w:rFonts w:ascii="宋体" w:hAnsi="宋体"/>
                      <w:color w:val="000000"/>
                      <w:szCs w:val="21"/>
                    </w:rPr>
                    <w:t>80</w:t>
                  </w:r>
                </w:p>
              </w:tc>
              <w:tc>
                <w:tcPr>
                  <w:tcW w:w="1134" w:type="dxa"/>
                  <w:vMerge w:val="continue"/>
                  <w:vAlign w:val="center"/>
                </w:tcPr>
                <w:p>
                  <w:pPr>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2136" w:type="dxa"/>
                  <w:vMerge w:val="continue"/>
                  <w:vAlign w:val="center"/>
                </w:tcPr>
                <w:p>
                  <w:pPr>
                    <w:jc w:val="center"/>
                    <w:rPr>
                      <w:rFonts w:ascii="宋体" w:hAnsi="宋体"/>
                      <w:color w:val="000000"/>
                      <w:szCs w:val="21"/>
                    </w:rPr>
                  </w:pPr>
                </w:p>
              </w:tc>
              <w:tc>
                <w:tcPr>
                  <w:tcW w:w="1056" w:type="dxa"/>
                  <w:vMerge w:val="continue"/>
                  <w:vAlign w:val="center"/>
                </w:tcPr>
                <w:p>
                  <w:pPr>
                    <w:jc w:val="center"/>
                    <w:rPr>
                      <w:rFonts w:ascii="宋体" w:hAnsi="宋体"/>
                      <w:color w:val="000000"/>
                      <w:szCs w:val="21"/>
                    </w:rPr>
                  </w:pPr>
                </w:p>
              </w:tc>
              <w:tc>
                <w:tcPr>
                  <w:tcW w:w="1276" w:type="dxa"/>
                  <w:vMerge w:val="continue"/>
                  <w:vAlign w:val="center"/>
                </w:tcPr>
                <w:p>
                  <w:pPr>
                    <w:jc w:val="center"/>
                    <w:rPr>
                      <w:rFonts w:ascii="宋体" w:hAnsi="宋体"/>
                      <w:color w:val="000000"/>
                      <w:szCs w:val="21"/>
                    </w:rPr>
                  </w:pPr>
                </w:p>
              </w:tc>
              <w:tc>
                <w:tcPr>
                  <w:tcW w:w="1307" w:type="dxa"/>
                  <w:vAlign w:val="center"/>
                </w:tcPr>
                <w:p>
                  <w:pPr>
                    <w:jc w:val="center"/>
                    <w:rPr>
                      <w:rFonts w:ascii="宋体" w:hAnsi="宋体"/>
                      <w:color w:val="000000"/>
                      <w:szCs w:val="21"/>
                    </w:rPr>
                  </w:pPr>
                  <w:r>
                    <w:rPr>
                      <w:rFonts w:ascii="宋体" w:hAnsi="宋体"/>
                      <w:color w:val="000000"/>
                      <w:szCs w:val="21"/>
                    </w:rPr>
                    <w:t>1小时平均</w:t>
                  </w:r>
                </w:p>
              </w:tc>
              <w:tc>
                <w:tcPr>
                  <w:tcW w:w="1134" w:type="dxa"/>
                  <w:vAlign w:val="center"/>
                </w:tcPr>
                <w:p>
                  <w:pPr>
                    <w:jc w:val="center"/>
                    <w:rPr>
                      <w:rFonts w:ascii="宋体" w:hAnsi="宋体"/>
                      <w:color w:val="000000"/>
                      <w:szCs w:val="21"/>
                    </w:rPr>
                  </w:pPr>
                  <w:r>
                    <w:rPr>
                      <w:rFonts w:ascii="宋体" w:hAnsi="宋体"/>
                      <w:color w:val="000000"/>
                      <w:szCs w:val="21"/>
                    </w:rPr>
                    <w:t>200</w:t>
                  </w:r>
                </w:p>
              </w:tc>
              <w:tc>
                <w:tcPr>
                  <w:tcW w:w="1134" w:type="dxa"/>
                  <w:vMerge w:val="continue"/>
                  <w:vAlign w:val="center"/>
                </w:tcPr>
                <w:p>
                  <w:pPr>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2136" w:type="dxa"/>
                  <w:vMerge w:val="continue"/>
                  <w:vAlign w:val="center"/>
                </w:tcPr>
                <w:p>
                  <w:pPr>
                    <w:jc w:val="center"/>
                    <w:rPr>
                      <w:rFonts w:ascii="宋体" w:hAnsi="宋体"/>
                      <w:color w:val="000000"/>
                      <w:szCs w:val="21"/>
                    </w:rPr>
                  </w:pPr>
                </w:p>
              </w:tc>
              <w:tc>
                <w:tcPr>
                  <w:tcW w:w="1056" w:type="dxa"/>
                  <w:vMerge w:val="continue"/>
                  <w:vAlign w:val="center"/>
                </w:tcPr>
                <w:p>
                  <w:pPr>
                    <w:jc w:val="center"/>
                    <w:rPr>
                      <w:rFonts w:ascii="宋体" w:hAnsi="宋体"/>
                      <w:color w:val="000000"/>
                      <w:szCs w:val="21"/>
                    </w:rPr>
                  </w:pPr>
                </w:p>
              </w:tc>
              <w:tc>
                <w:tcPr>
                  <w:tcW w:w="1276" w:type="dxa"/>
                  <w:vMerge w:val="restart"/>
                  <w:vAlign w:val="center"/>
                </w:tcPr>
                <w:p>
                  <w:pPr>
                    <w:jc w:val="center"/>
                    <w:rPr>
                      <w:rFonts w:ascii="宋体" w:hAnsi="宋体"/>
                      <w:color w:val="000000"/>
                      <w:szCs w:val="21"/>
                    </w:rPr>
                  </w:pPr>
                  <w:r>
                    <w:rPr>
                      <w:rFonts w:ascii="宋体" w:hAnsi="宋体"/>
                      <w:color w:val="000000"/>
                      <w:szCs w:val="21"/>
                    </w:rPr>
                    <w:t>CO</w:t>
                  </w:r>
                </w:p>
              </w:tc>
              <w:tc>
                <w:tcPr>
                  <w:tcW w:w="1307" w:type="dxa"/>
                  <w:vAlign w:val="center"/>
                </w:tcPr>
                <w:p>
                  <w:pPr>
                    <w:jc w:val="center"/>
                    <w:rPr>
                      <w:rFonts w:ascii="宋体" w:hAnsi="宋体"/>
                      <w:color w:val="000000"/>
                      <w:szCs w:val="21"/>
                    </w:rPr>
                  </w:pPr>
                  <w:r>
                    <w:rPr>
                      <w:rFonts w:ascii="宋体" w:hAnsi="宋体"/>
                      <w:color w:val="000000"/>
                      <w:szCs w:val="21"/>
                    </w:rPr>
                    <w:t>24小时</w:t>
                  </w:r>
                </w:p>
              </w:tc>
              <w:tc>
                <w:tcPr>
                  <w:tcW w:w="1134" w:type="dxa"/>
                  <w:vAlign w:val="center"/>
                </w:tcPr>
                <w:p>
                  <w:pPr>
                    <w:jc w:val="center"/>
                    <w:rPr>
                      <w:rFonts w:ascii="宋体" w:hAnsi="宋体"/>
                      <w:color w:val="000000"/>
                      <w:szCs w:val="21"/>
                    </w:rPr>
                  </w:pPr>
                  <w:r>
                    <w:rPr>
                      <w:rFonts w:ascii="宋体" w:hAnsi="宋体"/>
                      <w:color w:val="000000"/>
                      <w:szCs w:val="21"/>
                    </w:rPr>
                    <w:t>4</w:t>
                  </w:r>
                </w:p>
              </w:tc>
              <w:tc>
                <w:tcPr>
                  <w:tcW w:w="1134" w:type="dxa"/>
                  <w:vMerge w:val="restart"/>
                  <w:vAlign w:val="center"/>
                </w:tcPr>
                <w:p>
                  <w:pPr>
                    <w:jc w:val="center"/>
                    <w:rPr>
                      <w:rFonts w:ascii="宋体" w:hAnsi="宋体"/>
                      <w:color w:val="000000"/>
                      <w:szCs w:val="21"/>
                    </w:rPr>
                  </w:pPr>
                  <w:r>
                    <w:rPr>
                      <w:rFonts w:ascii="宋体" w:hAnsi="宋体"/>
                      <w:color w:val="000000"/>
                      <w:szCs w:val="21"/>
                    </w:rPr>
                    <w:t>mg/m</w:t>
                  </w:r>
                  <w:r>
                    <w:rPr>
                      <w:rFonts w:ascii="宋体" w:hAnsi="宋体"/>
                      <w:color w:val="000000"/>
                      <w:szCs w:val="21"/>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2136" w:type="dxa"/>
                  <w:vMerge w:val="continue"/>
                  <w:vAlign w:val="center"/>
                </w:tcPr>
                <w:p>
                  <w:pPr>
                    <w:jc w:val="center"/>
                    <w:rPr>
                      <w:rFonts w:ascii="宋体" w:hAnsi="宋体"/>
                      <w:color w:val="000000"/>
                      <w:szCs w:val="21"/>
                    </w:rPr>
                  </w:pPr>
                </w:p>
              </w:tc>
              <w:tc>
                <w:tcPr>
                  <w:tcW w:w="1056" w:type="dxa"/>
                  <w:vMerge w:val="continue"/>
                  <w:vAlign w:val="center"/>
                </w:tcPr>
                <w:p>
                  <w:pPr>
                    <w:jc w:val="center"/>
                    <w:rPr>
                      <w:rFonts w:ascii="宋体" w:hAnsi="宋体"/>
                      <w:color w:val="000000"/>
                      <w:szCs w:val="21"/>
                    </w:rPr>
                  </w:pPr>
                </w:p>
              </w:tc>
              <w:tc>
                <w:tcPr>
                  <w:tcW w:w="1276" w:type="dxa"/>
                  <w:vMerge w:val="continue"/>
                  <w:vAlign w:val="center"/>
                </w:tcPr>
                <w:p>
                  <w:pPr>
                    <w:jc w:val="center"/>
                    <w:rPr>
                      <w:rFonts w:ascii="宋体" w:hAnsi="宋体"/>
                      <w:color w:val="000000"/>
                      <w:szCs w:val="21"/>
                    </w:rPr>
                  </w:pPr>
                </w:p>
              </w:tc>
              <w:tc>
                <w:tcPr>
                  <w:tcW w:w="1307" w:type="dxa"/>
                  <w:vAlign w:val="center"/>
                </w:tcPr>
                <w:p>
                  <w:pPr>
                    <w:jc w:val="center"/>
                    <w:rPr>
                      <w:rFonts w:ascii="宋体" w:hAnsi="宋体"/>
                      <w:color w:val="000000"/>
                      <w:szCs w:val="21"/>
                    </w:rPr>
                  </w:pPr>
                  <w:r>
                    <w:rPr>
                      <w:rFonts w:ascii="宋体" w:hAnsi="宋体"/>
                      <w:color w:val="000000"/>
                      <w:szCs w:val="21"/>
                    </w:rPr>
                    <w:t>1小时</w:t>
                  </w:r>
                </w:p>
              </w:tc>
              <w:tc>
                <w:tcPr>
                  <w:tcW w:w="1134" w:type="dxa"/>
                  <w:vAlign w:val="center"/>
                </w:tcPr>
                <w:p>
                  <w:pPr>
                    <w:jc w:val="center"/>
                    <w:rPr>
                      <w:rFonts w:ascii="宋体" w:hAnsi="宋体"/>
                      <w:color w:val="000000"/>
                      <w:szCs w:val="21"/>
                    </w:rPr>
                  </w:pPr>
                  <w:r>
                    <w:rPr>
                      <w:rFonts w:ascii="宋体" w:hAnsi="宋体"/>
                      <w:color w:val="000000"/>
                      <w:szCs w:val="21"/>
                    </w:rPr>
                    <w:t>10</w:t>
                  </w:r>
                </w:p>
              </w:tc>
              <w:tc>
                <w:tcPr>
                  <w:tcW w:w="1134" w:type="dxa"/>
                  <w:vMerge w:val="continue"/>
                  <w:vAlign w:val="center"/>
                </w:tcPr>
                <w:p>
                  <w:pPr>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2136" w:type="dxa"/>
                  <w:vMerge w:val="continue"/>
                  <w:vAlign w:val="center"/>
                </w:tcPr>
                <w:p>
                  <w:pPr>
                    <w:jc w:val="center"/>
                    <w:rPr>
                      <w:rFonts w:ascii="宋体" w:hAnsi="宋体"/>
                      <w:color w:val="000000"/>
                      <w:szCs w:val="21"/>
                    </w:rPr>
                  </w:pPr>
                </w:p>
              </w:tc>
              <w:tc>
                <w:tcPr>
                  <w:tcW w:w="1056" w:type="dxa"/>
                  <w:vMerge w:val="continue"/>
                  <w:vAlign w:val="center"/>
                </w:tcPr>
                <w:p>
                  <w:pPr>
                    <w:jc w:val="center"/>
                    <w:rPr>
                      <w:rFonts w:ascii="宋体" w:hAnsi="宋体"/>
                      <w:color w:val="000000"/>
                      <w:szCs w:val="21"/>
                    </w:rPr>
                  </w:pPr>
                </w:p>
              </w:tc>
              <w:tc>
                <w:tcPr>
                  <w:tcW w:w="1276" w:type="dxa"/>
                  <w:vMerge w:val="restart"/>
                  <w:vAlign w:val="center"/>
                </w:tcPr>
                <w:p>
                  <w:pPr>
                    <w:jc w:val="center"/>
                    <w:rPr>
                      <w:rFonts w:ascii="宋体" w:hAnsi="宋体"/>
                      <w:color w:val="000000"/>
                      <w:szCs w:val="21"/>
                    </w:rPr>
                  </w:pPr>
                  <w:r>
                    <w:rPr>
                      <w:rFonts w:ascii="宋体" w:hAnsi="宋体"/>
                      <w:color w:val="000000"/>
                      <w:szCs w:val="21"/>
                    </w:rPr>
                    <w:t>O</w:t>
                  </w:r>
                  <w:r>
                    <w:rPr>
                      <w:rFonts w:ascii="宋体" w:hAnsi="宋体"/>
                      <w:color w:val="000000"/>
                      <w:szCs w:val="21"/>
                      <w:vertAlign w:val="subscript"/>
                    </w:rPr>
                    <w:t>3</w:t>
                  </w:r>
                </w:p>
              </w:tc>
              <w:tc>
                <w:tcPr>
                  <w:tcW w:w="1307" w:type="dxa"/>
                  <w:vAlign w:val="center"/>
                </w:tcPr>
                <w:p>
                  <w:pPr>
                    <w:jc w:val="center"/>
                    <w:rPr>
                      <w:rFonts w:ascii="宋体" w:hAnsi="宋体"/>
                      <w:color w:val="000000"/>
                      <w:szCs w:val="21"/>
                    </w:rPr>
                  </w:pPr>
                  <w:r>
                    <w:rPr>
                      <w:rFonts w:ascii="宋体" w:hAnsi="宋体"/>
                      <w:color w:val="000000"/>
                      <w:szCs w:val="21"/>
                    </w:rPr>
                    <w:t>日最大8小时平均</w:t>
                  </w:r>
                </w:p>
              </w:tc>
              <w:tc>
                <w:tcPr>
                  <w:tcW w:w="1134" w:type="dxa"/>
                  <w:vAlign w:val="center"/>
                </w:tcPr>
                <w:p>
                  <w:pPr>
                    <w:jc w:val="center"/>
                    <w:rPr>
                      <w:rFonts w:ascii="宋体" w:hAnsi="宋体"/>
                      <w:color w:val="000000"/>
                      <w:szCs w:val="21"/>
                    </w:rPr>
                  </w:pPr>
                  <w:r>
                    <w:rPr>
                      <w:rFonts w:ascii="宋体" w:hAnsi="宋体"/>
                      <w:color w:val="000000"/>
                      <w:szCs w:val="21"/>
                    </w:rPr>
                    <w:t>160</w:t>
                  </w:r>
                </w:p>
              </w:tc>
              <w:tc>
                <w:tcPr>
                  <w:tcW w:w="1134" w:type="dxa"/>
                  <w:vMerge w:val="restart"/>
                  <w:vAlign w:val="center"/>
                </w:tcPr>
                <w:p>
                  <w:pPr>
                    <w:jc w:val="center"/>
                    <w:rPr>
                      <w:rFonts w:ascii="宋体" w:hAnsi="宋体"/>
                      <w:color w:val="000000"/>
                      <w:szCs w:val="21"/>
                    </w:rPr>
                  </w:pPr>
                  <w:r>
                    <w:rPr>
                      <w:rFonts w:ascii="宋体" w:hAnsi="宋体"/>
                      <w:color w:val="000000"/>
                      <w:szCs w:val="21"/>
                    </w:rPr>
                    <w:t>μg/m</w:t>
                  </w:r>
                  <w:r>
                    <w:rPr>
                      <w:rFonts w:ascii="宋体" w:hAnsi="宋体"/>
                      <w:color w:val="000000"/>
                      <w:szCs w:val="21"/>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2136" w:type="dxa"/>
                  <w:vMerge w:val="continue"/>
                  <w:vAlign w:val="center"/>
                </w:tcPr>
                <w:p>
                  <w:pPr>
                    <w:jc w:val="center"/>
                    <w:rPr>
                      <w:rFonts w:ascii="宋体" w:hAnsi="宋体"/>
                      <w:color w:val="000000"/>
                      <w:szCs w:val="21"/>
                    </w:rPr>
                  </w:pPr>
                </w:p>
              </w:tc>
              <w:tc>
                <w:tcPr>
                  <w:tcW w:w="1056" w:type="dxa"/>
                  <w:vMerge w:val="continue"/>
                  <w:vAlign w:val="center"/>
                </w:tcPr>
                <w:p>
                  <w:pPr>
                    <w:jc w:val="center"/>
                    <w:rPr>
                      <w:rFonts w:ascii="宋体" w:hAnsi="宋体"/>
                      <w:color w:val="000000"/>
                      <w:szCs w:val="21"/>
                    </w:rPr>
                  </w:pPr>
                </w:p>
              </w:tc>
              <w:tc>
                <w:tcPr>
                  <w:tcW w:w="1276" w:type="dxa"/>
                  <w:vMerge w:val="continue"/>
                  <w:vAlign w:val="center"/>
                </w:tcPr>
                <w:p>
                  <w:pPr>
                    <w:jc w:val="center"/>
                    <w:rPr>
                      <w:rFonts w:ascii="宋体" w:hAnsi="宋体"/>
                      <w:color w:val="000000"/>
                      <w:szCs w:val="21"/>
                    </w:rPr>
                  </w:pPr>
                </w:p>
              </w:tc>
              <w:tc>
                <w:tcPr>
                  <w:tcW w:w="1307" w:type="dxa"/>
                  <w:vAlign w:val="center"/>
                </w:tcPr>
                <w:p>
                  <w:pPr>
                    <w:jc w:val="center"/>
                    <w:rPr>
                      <w:rFonts w:ascii="宋体" w:hAnsi="宋体"/>
                      <w:color w:val="000000"/>
                      <w:szCs w:val="21"/>
                    </w:rPr>
                  </w:pPr>
                  <w:r>
                    <w:rPr>
                      <w:rFonts w:ascii="宋体" w:hAnsi="宋体"/>
                      <w:color w:val="000000"/>
                      <w:szCs w:val="21"/>
                    </w:rPr>
                    <w:t>1小时平均</w:t>
                  </w:r>
                </w:p>
              </w:tc>
              <w:tc>
                <w:tcPr>
                  <w:tcW w:w="1134" w:type="dxa"/>
                  <w:vAlign w:val="center"/>
                </w:tcPr>
                <w:p>
                  <w:pPr>
                    <w:jc w:val="center"/>
                    <w:rPr>
                      <w:rFonts w:ascii="宋体" w:hAnsi="宋体"/>
                      <w:color w:val="000000"/>
                      <w:szCs w:val="21"/>
                    </w:rPr>
                  </w:pPr>
                  <w:r>
                    <w:rPr>
                      <w:rFonts w:ascii="宋体" w:hAnsi="宋体"/>
                      <w:color w:val="000000"/>
                      <w:szCs w:val="21"/>
                    </w:rPr>
                    <w:t>200</w:t>
                  </w:r>
                </w:p>
              </w:tc>
              <w:tc>
                <w:tcPr>
                  <w:tcW w:w="1134" w:type="dxa"/>
                  <w:vMerge w:val="continue"/>
                  <w:vAlign w:val="center"/>
                </w:tcPr>
                <w:p>
                  <w:pPr>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2136" w:type="dxa"/>
                  <w:vMerge w:val="continue"/>
                  <w:vAlign w:val="center"/>
                </w:tcPr>
                <w:p>
                  <w:pPr>
                    <w:jc w:val="center"/>
                    <w:rPr>
                      <w:rFonts w:ascii="宋体" w:hAnsi="宋体"/>
                      <w:color w:val="000000"/>
                      <w:szCs w:val="21"/>
                    </w:rPr>
                  </w:pPr>
                </w:p>
              </w:tc>
              <w:tc>
                <w:tcPr>
                  <w:tcW w:w="1056" w:type="dxa"/>
                  <w:vMerge w:val="continue"/>
                  <w:vAlign w:val="center"/>
                </w:tcPr>
                <w:p>
                  <w:pPr>
                    <w:jc w:val="center"/>
                    <w:rPr>
                      <w:rFonts w:ascii="宋体" w:hAnsi="宋体"/>
                      <w:color w:val="000000"/>
                      <w:szCs w:val="21"/>
                    </w:rPr>
                  </w:pPr>
                </w:p>
              </w:tc>
              <w:tc>
                <w:tcPr>
                  <w:tcW w:w="1276" w:type="dxa"/>
                  <w:vMerge w:val="restart"/>
                  <w:vAlign w:val="center"/>
                </w:tcPr>
                <w:p>
                  <w:pPr>
                    <w:jc w:val="center"/>
                    <w:rPr>
                      <w:rFonts w:ascii="宋体" w:hAnsi="宋体"/>
                      <w:color w:val="000000"/>
                      <w:szCs w:val="21"/>
                    </w:rPr>
                  </w:pPr>
                  <w:r>
                    <w:rPr>
                      <w:rFonts w:hint="eastAsia" w:ascii="宋体" w:hAnsi="宋体"/>
                      <w:color w:val="000000"/>
                      <w:szCs w:val="21"/>
                    </w:rPr>
                    <w:t>TSP</w:t>
                  </w:r>
                </w:p>
              </w:tc>
              <w:tc>
                <w:tcPr>
                  <w:tcW w:w="1307" w:type="dxa"/>
                  <w:vAlign w:val="center"/>
                </w:tcPr>
                <w:p>
                  <w:pPr>
                    <w:jc w:val="center"/>
                    <w:rPr>
                      <w:rFonts w:ascii="宋体" w:hAnsi="宋体"/>
                      <w:color w:val="000000"/>
                      <w:szCs w:val="21"/>
                    </w:rPr>
                  </w:pPr>
                  <w:r>
                    <w:rPr>
                      <w:rFonts w:ascii="宋体" w:hAnsi="宋体"/>
                      <w:color w:val="000000"/>
                      <w:szCs w:val="21"/>
                    </w:rPr>
                    <w:t>年平均</w:t>
                  </w:r>
                </w:p>
              </w:tc>
              <w:tc>
                <w:tcPr>
                  <w:tcW w:w="1134" w:type="dxa"/>
                  <w:vAlign w:val="center"/>
                </w:tcPr>
                <w:p>
                  <w:pPr>
                    <w:jc w:val="center"/>
                    <w:rPr>
                      <w:rFonts w:ascii="宋体" w:hAnsi="宋体"/>
                      <w:color w:val="000000"/>
                      <w:szCs w:val="21"/>
                    </w:rPr>
                  </w:pPr>
                  <w:r>
                    <w:rPr>
                      <w:rFonts w:hint="eastAsia" w:ascii="宋体" w:hAnsi="宋体"/>
                      <w:color w:val="000000"/>
                      <w:szCs w:val="21"/>
                    </w:rPr>
                    <w:t>200</w:t>
                  </w:r>
                </w:p>
              </w:tc>
              <w:tc>
                <w:tcPr>
                  <w:tcW w:w="1134" w:type="dxa"/>
                  <w:vMerge w:val="continue"/>
                  <w:vAlign w:val="center"/>
                </w:tcPr>
                <w:p>
                  <w:pPr>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2136" w:type="dxa"/>
                  <w:vMerge w:val="continue"/>
                  <w:vAlign w:val="center"/>
                </w:tcPr>
                <w:p>
                  <w:pPr>
                    <w:jc w:val="center"/>
                    <w:rPr>
                      <w:rFonts w:ascii="宋体" w:hAnsi="宋体"/>
                      <w:color w:val="000000"/>
                      <w:szCs w:val="21"/>
                    </w:rPr>
                  </w:pPr>
                </w:p>
              </w:tc>
              <w:tc>
                <w:tcPr>
                  <w:tcW w:w="1056" w:type="dxa"/>
                  <w:vMerge w:val="continue"/>
                  <w:vAlign w:val="center"/>
                </w:tcPr>
                <w:p>
                  <w:pPr>
                    <w:jc w:val="center"/>
                    <w:rPr>
                      <w:rFonts w:ascii="宋体" w:hAnsi="宋体"/>
                      <w:color w:val="000000"/>
                      <w:szCs w:val="21"/>
                    </w:rPr>
                  </w:pPr>
                </w:p>
              </w:tc>
              <w:tc>
                <w:tcPr>
                  <w:tcW w:w="1276" w:type="dxa"/>
                  <w:vMerge w:val="continue"/>
                  <w:vAlign w:val="center"/>
                </w:tcPr>
                <w:p>
                  <w:pPr>
                    <w:jc w:val="center"/>
                    <w:rPr>
                      <w:rFonts w:ascii="宋体" w:hAnsi="宋体"/>
                      <w:color w:val="000000"/>
                      <w:szCs w:val="21"/>
                    </w:rPr>
                  </w:pPr>
                </w:p>
              </w:tc>
              <w:tc>
                <w:tcPr>
                  <w:tcW w:w="1307" w:type="dxa"/>
                  <w:vAlign w:val="center"/>
                </w:tcPr>
                <w:p>
                  <w:pPr>
                    <w:jc w:val="center"/>
                    <w:rPr>
                      <w:rFonts w:ascii="宋体" w:hAnsi="宋体"/>
                      <w:color w:val="000000"/>
                      <w:szCs w:val="21"/>
                    </w:rPr>
                  </w:pPr>
                  <w:r>
                    <w:rPr>
                      <w:rFonts w:ascii="宋体" w:hAnsi="宋体"/>
                      <w:color w:val="000000"/>
                      <w:szCs w:val="21"/>
                    </w:rPr>
                    <w:t>24小时平均</w:t>
                  </w:r>
                </w:p>
              </w:tc>
              <w:tc>
                <w:tcPr>
                  <w:tcW w:w="1134" w:type="dxa"/>
                  <w:vAlign w:val="center"/>
                </w:tcPr>
                <w:p>
                  <w:pPr>
                    <w:jc w:val="center"/>
                    <w:rPr>
                      <w:rFonts w:ascii="宋体" w:hAnsi="宋体"/>
                      <w:color w:val="000000"/>
                      <w:szCs w:val="21"/>
                    </w:rPr>
                  </w:pPr>
                  <w:r>
                    <w:rPr>
                      <w:rFonts w:hint="eastAsia" w:ascii="宋体" w:hAnsi="宋体"/>
                      <w:color w:val="000000"/>
                      <w:szCs w:val="21"/>
                    </w:rPr>
                    <w:t>300</w:t>
                  </w:r>
                </w:p>
              </w:tc>
              <w:tc>
                <w:tcPr>
                  <w:tcW w:w="1134" w:type="dxa"/>
                  <w:vMerge w:val="continue"/>
                  <w:vAlign w:val="center"/>
                </w:tcPr>
                <w:p>
                  <w:pPr>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2136" w:type="dxa"/>
                  <w:vMerge w:val="continue"/>
                  <w:vAlign w:val="center"/>
                </w:tcPr>
                <w:p>
                  <w:pPr>
                    <w:jc w:val="center"/>
                    <w:rPr>
                      <w:rFonts w:ascii="宋体" w:hAnsi="宋体"/>
                      <w:color w:val="000000"/>
                      <w:szCs w:val="21"/>
                    </w:rPr>
                  </w:pPr>
                </w:p>
              </w:tc>
              <w:tc>
                <w:tcPr>
                  <w:tcW w:w="1056" w:type="dxa"/>
                  <w:vMerge w:val="continue"/>
                  <w:vAlign w:val="center"/>
                </w:tcPr>
                <w:p>
                  <w:pPr>
                    <w:jc w:val="center"/>
                    <w:rPr>
                      <w:rFonts w:ascii="宋体" w:hAnsi="宋体"/>
                      <w:color w:val="000000"/>
                      <w:szCs w:val="21"/>
                    </w:rPr>
                  </w:pPr>
                </w:p>
              </w:tc>
              <w:tc>
                <w:tcPr>
                  <w:tcW w:w="1276" w:type="dxa"/>
                  <w:vMerge w:val="restart"/>
                  <w:vAlign w:val="center"/>
                </w:tcPr>
                <w:p>
                  <w:pPr>
                    <w:jc w:val="center"/>
                    <w:rPr>
                      <w:rFonts w:ascii="宋体" w:hAnsi="宋体"/>
                      <w:color w:val="000000"/>
                      <w:szCs w:val="21"/>
                    </w:rPr>
                  </w:pPr>
                  <w:r>
                    <w:rPr>
                      <w:rFonts w:ascii="宋体" w:hAnsi="宋体"/>
                      <w:color w:val="000000"/>
                      <w:szCs w:val="21"/>
                    </w:rPr>
                    <w:t>PM</w:t>
                  </w:r>
                  <w:r>
                    <w:rPr>
                      <w:rFonts w:ascii="宋体" w:hAnsi="宋体"/>
                      <w:color w:val="000000"/>
                      <w:szCs w:val="21"/>
                      <w:vertAlign w:val="subscript"/>
                    </w:rPr>
                    <w:t>10</w:t>
                  </w:r>
                </w:p>
              </w:tc>
              <w:tc>
                <w:tcPr>
                  <w:tcW w:w="1307" w:type="dxa"/>
                  <w:vAlign w:val="center"/>
                </w:tcPr>
                <w:p>
                  <w:pPr>
                    <w:jc w:val="center"/>
                    <w:rPr>
                      <w:rFonts w:ascii="宋体" w:hAnsi="宋体"/>
                      <w:color w:val="000000"/>
                      <w:szCs w:val="21"/>
                    </w:rPr>
                  </w:pPr>
                  <w:r>
                    <w:rPr>
                      <w:rFonts w:ascii="宋体" w:hAnsi="宋体"/>
                      <w:color w:val="000000"/>
                      <w:szCs w:val="21"/>
                    </w:rPr>
                    <w:t>年平均</w:t>
                  </w:r>
                </w:p>
              </w:tc>
              <w:tc>
                <w:tcPr>
                  <w:tcW w:w="1134" w:type="dxa"/>
                  <w:vAlign w:val="center"/>
                </w:tcPr>
                <w:p>
                  <w:pPr>
                    <w:jc w:val="center"/>
                    <w:rPr>
                      <w:rFonts w:ascii="宋体" w:hAnsi="宋体"/>
                      <w:color w:val="000000"/>
                      <w:szCs w:val="21"/>
                    </w:rPr>
                  </w:pPr>
                  <w:r>
                    <w:rPr>
                      <w:rFonts w:ascii="宋体" w:hAnsi="宋体"/>
                      <w:color w:val="000000"/>
                      <w:szCs w:val="21"/>
                    </w:rPr>
                    <w:t>70</w:t>
                  </w:r>
                </w:p>
              </w:tc>
              <w:tc>
                <w:tcPr>
                  <w:tcW w:w="1134" w:type="dxa"/>
                  <w:vMerge w:val="continue"/>
                  <w:vAlign w:val="center"/>
                </w:tcPr>
                <w:p>
                  <w:pPr>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2136" w:type="dxa"/>
                  <w:vMerge w:val="continue"/>
                  <w:vAlign w:val="center"/>
                </w:tcPr>
                <w:p>
                  <w:pPr>
                    <w:jc w:val="center"/>
                    <w:rPr>
                      <w:rFonts w:ascii="宋体" w:hAnsi="宋体"/>
                      <w:color w:val="000000"/>
                      <w:szCs w:val="21"/>
                    </w:rPr>
                  </w:pPr>
                </w:p>
              </w:tc>
              <w:tc>
                <w:tcPr>
                  <w:tcW w:w="1056" w:type="dxa"/>
                  <w:vMerge w:val="continue"/>
                  <w:vAlign w:val="center"/>
                </w:tcPr>
                <w:p>
                  <w:pPr>
                    <w:jc w:val="center"/>
                    <w:rPr>
                      <w:rFonts w:ascii="宋体" w:hAnsi="宋体"/>
                      <w:color w:val="000000"/>
                      <w:szCs w:val="21"/>
                    </w:rPr>
                  </w:pPr>
                </w:p>
              </w:tc>
              <w:tc>
                <w:tcPr>
                  <w:tcW w:w="1276" w:type="dxa"/>
                  <w:vMerge w:val="continue"/>
                  <w:vAlign w:val="center"/>
                </w:tcPr>
                <w:p>
                  <w:pPr>
                    <w:jc w:val="center"/>
                    <w:rPr>
                      <w:rFonts w:ascii="宋体" w:hAnsi="宋体"/>
                      <w:color w:val="000000"/>
                      <w:szCs w:val="21"/>
                    </w:rPr>
                  </w:pPr>
                </w:p>
              </w:tc>
              <w:tc>
                <w:tcPr>
                  <w:tcW w:w="1307" w:type="dxa"/>
                  <w:vAlign w:val="center"/>
                </w:tcPr>
                <w:p>
                  <w:pPr>
                    <w:jc w:val="center"/>
                    <w:rPr>
                      <w:rFonts w:ascii="宋体" w:hAnsi="宋体"/>
                      <w:color w:val="000000"/>
                      <w:szCs w:val="21"/>
                    </w:rPr>
                  </w:pPr>
                  <w:r>
                    <w:rPr>
                      <w:rFonts w:ascii="宋体" w:hAnsi="宋体"/>
                      <w:color w:val="000000"/>
                      <w:szCs w:val="21"/>
                    </w:rPr>
                    <w:t>24小时平均</w:t>
                  </w:r>
                </w:p>
              </w:tc>
              <w:tc>
                <w:tcPr>
                  <w:tcW w:w="1134" w:type="dxa"/>
                  <w:vAlign w:val="center"/>
                </w:tcPr>
                <w:p>
                  <w:pPr>
                    <w:jc w:val="center"/>
                    <w:rPr>
                      <w:rFonts w:ascii="宋体" w:hAnsi="宋体"/>
                      <w:color w:val="000000"/>
                      <w:szCs w:val="21"/>
                    </w:rPr>
                  </w:pPr>
                  <w:r>
                    <w:rPr>
                      <w:rFonts w:ascii="宋体" w:hAnsi="宋体"/>
                      <w:color w:val="000000"/>
                      <w:szCs w:val="21"/>
                    </w:rPr>
                    <w:t>150</w:t>
                  </w:r>
                </w:p>
              </w:tc>
              <w:tc>
                <w:tcPr>
                  <w:tcW w:w="1134" w:type="dxa"/>
                  <w:vMerge w:val="continue"/>
                  <w:vAlign w:val="center"/>
                </w:tcPr>
                <w:p>
                  <w:pPr>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2136" w:type="dxa"/>
                  <w:vMerge w:val="continue"/>
                  <w:vAlign w:val="center"/>
                </w:tcPr>
                <w:p>
                  <w:pPr>
                    <w:jc w:val="center"/>
                    <w:rPr>
                      <w:rFonts w:ascii="宋体" w:hAnsi="宋体"/>
                      <w:color w:val="000000"/>
                      <w:szCs w:val="21"/>
                    </w:rPr>
                  </w:pPr>
                </w:p>
              </w:tc>
              <w:tc>
                <w:tcPr>
                  <w:tcW w:w="1056" w:type="dxa"/>
                  <w:vMerge w:val="continue"/>
                  <w:vAlign w:val="center"/>
                </w:tcPr>
                <w:p>
                  <w:pPr>
                    <w:jc w:val="center"/>
                    <w:rPr>
                      <w:rFonts w:ascii="宋体" w:hAnsi="宋体"/>
                      <w:color w:val="000000"/>
                      <w:szCs w:val="21"/>
                    </w:rPr>
                  </w:pPr>
                </w:p>
              </w:tc>
              <w:tc>
                <w:tcPr>
                  <w:tcW w:w="1276" w:type="dxa"/>
                  <w:vMerge w:val="restart"/>
                  <w:vAlign w:val="center"/>
                </w:tcPr>
                <w:p>
                  <w:pPr>
                    <w:jc w:val="center"/>
                    <w:rPr>
                      <w:rFonts w:ascii="宋体" w:hAnsi="宋体"/>
                      <w:color w:val="000000"/>
                      <w:szCs w:val="21"/>
                    </w:rPr>
                  </w:pPr>
                  <w:r>
                    <w:rPr>
                      <w:rFonts w:ascii="宋体" w:hAnsi="宋体"/>
                      <w:color w:val="000000"/>
                      <w:szCs w:val="21"/>
                    </w:rPr>
                    <w:t>PM</w:t>
                  </w:r>
                  <w:r>
                    <w:rPr>
                      <w:rFonts w:ascii="宋体" w:hAnsi="宋体"/>
                      <w:color w:val="000000"/>
                      <w:szCs w:val="21"/>
                      <w:vertAlign w:val="subscript"/>
                    </w:rPr>
                    <w:t>2.5</w:t>
                  </w:r>
                </w:p>
              </w:tc>
              <w:tc>
                <w:tcPr>
                  <w:tcW w:w="1307" w:type="dxa"/>
                  <w:vAlign w:val="center"/>
                </w:tcPr>
                <w:p>
                  <w:pPr>
                    <w:jc w:val="center"/>
                    <w:rPr>
                      <w:rFonts w:ascii="宋体" w:hAnsi="宋体"/>
                      <w:color w:val="000000"/>
                      <w:szCs w:val="21"/>
                    </w:rPr>
                  </w:pPr>
                  <w:r>
                    <w:rPr>
                      <w:rFonts w:ascii="宋体" w:hAnsi="宋体"/>
                      <w:color w:val="000000"/>
                      <w:szCs w:val="21"/>
                    </w:rPr>
                    <w:t>年平均</w:t>
                  </w:r>
                </w:p>
              </w:tc>
              <w:tc>
                <w:tcPr>
                  <w:tcW w:w="1134" w:type="dxa"/>
                  <w:vAlign w:val="center"/>
                </w:tcPr>
                <w:p>
                  <w:pPr>
                    <w:jc w:val="center"/>
                    <w:rPr>
                      <w:rFonts w:ascii="宋体" w:hAnsi="宋体"/>
                      <w:color w:val="000000"/>
                      <w:szCs w:val="21"/>
                    </w:rPr>
                  </w:pPr>
                  <w:r>
                    <w:rPr>
                      <w:rFonts w:ascii="宋体" w:hAnsi="宋体"/>
                      <w:color w:val="000000"/>
                      <w:szCs w:val="21"/>
                    </w:rPr>
                    <w:t>35</w:t>
                  </w:r>
                </w:p>
              </w:tc>
              <w:tc>
                <w:tcPr>
                  <w:tcW w:w="1134" w:type="dxa"/>
                  <w:vMerge w:val="continue"/>
                  <w:vAlign w:val="center"/>
                </w:tcPr>
                <w:p>
                  <w:pPr>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2136" w:type="dxa"/>
                  <w:vMerge w:val="continue"/>
                  <w:vAlign w:val="center"/>
                </w:tcPr>
                <w:p>
                  <w:pPr>
                    <w:jc w:val="center"/>
                    <w:rPr>
                      <w:rFonts w:ascii="宋体" w:hAnsi="宋体"/>
                      <w:color w:val="000000"/>
                      <w:szCs w:val="21"/>
                    </w:rPr>
                  </w:pPr>
                </w:p>
              </w:tc>
              <w:tc>
                <w:tcPr>
                  <w:tcW w:w="1056" w:type="dxa"/>
                  <w:vMerge w:val="continue"/>
                  <w:vAlign w:val="center"/>
                </w:tcPr>
                <w:p>
                  <w:pPr>
                    <w:jc w:val="center"/>
                    <w:rPr>
                      <w:rFonts w:ascii="宋体" w:hAnsi="宋体"/>
                      <w:color w:val="000000"/>
                      <w:szCs w:val="21"/>
                    </w:rPr>
                  </w:pPr>
                </w:p>
              </w:tc>
              <w:tc>
                <w:tcPr>
                  <w:tcW w:w="1276" w:type="dxa"/>
                  <w:vMerge w:val="continue"/>
                  <w:vAlign w:val="center"/>
                </w:tcPr>
                <w:p>
                  <w:pPr>
                    <w:jc w:val="center"/>
                    <w:rPr>
                      <w:rFonts w:ascii="宋体" w:hAnsi="宋体"/>
                      <w:color w:val="000000"/>
                      <w:szCs w:val="21"/>
                    </w:rPr>
                  </w:pPr>
                </w:p>
              </w:tc>
              <w:tc>
                <w:tcPr>
                  <w:tcW w:w="1307" w:type="dxa"/>
                  <w:vAlign w:val="center"/>
                </w:tcPr>
                <w:p>
                  <w:pPr>
                    <w:jc w:val="center"/>
                    <w:rPr>
                      <w:rFonts w:ascii="宋体" w:hAnsi="宋体"/>
                      <w:color w:val="000000"/>
                      <w:szCs w:val="21"/>
                    </w:rPr>
                  </w:pPr>
                  <w:r>
                    <w:rPr>
                      <w:rFonts w:ascii="宋体" w:hAnsi="宋体"/>
                      <w:color w:val="000000"/>
                      <w:szCs w:val="21"/>
                    </w:rPr>
                    <w:t>24小时平均</w:t>
                  </w:r>
                </w:p>
              </w:tc>
              <w:tc>
                <w:tcPr>
                  <w:tcW w:w="1134" w:type="dxa"/>
                  <w:vAlign w:val="center"/>
                </w:tcPr>
                <w:p>
                  <w:pPr>
                    <w:jc w:val="center"/>
                    <w:rPr>
                      <w:rFonts w:ascii="宋体" w:hAnsi="宋体"/>
                      <w:color w:val="000000"/>
                      <w:szCs w:val="21"/>
                    </w:rPr>
                  </w:pPr>
                  <w:r>
                    <w:rPr>
                      <w:rFonts w:ascii="宋体" w:hAnsi="宋体"/>
                      <w:color w:val="000000"/>
                      <w:szCs w:val="21"/>
                    </w:rPr>
                    <w:t>75</w:t>
                  </w:r>
                </w:p>
              </w:tc>
              <w:tc>
                <w:tcPr>
                  <w:tcW w:w="1134" w:type="dxa"/>
                  <w:vMerge w:val="continue"/>
                  <w:vAlign w:val="center"/>
                </w:tcPr>
                <w:p>
                  <w:pPr>
                    <w:jc w:val="center"/>
                    <w:rPr>
                      <w:rFonts w:ascii="宋体" w:hAnsi="宋体"/>
                      <w:color w:val="000000"/>
                      <w:szCs w:val="21"/>
                    </w:rPr>
                  </w:pPr>
                </w:p>
              </w:tc>
            </w:tr>
          </w:tbl>
          <w:p>
            <w:pPr>
              <w:snapToGrid w:val="0"/>
              <w:ind w:firstLine="480" w:firstLineChars="200"/>
              <w:rPr>
                <w:sz w:val="24"/>
              </w:rPr>
            </w:pPr>
            <w:r>
              <w:rPr>
                <w:sz w:val="24"/>
                <w:szCs w:val="24"/>
              </w:rPr>
              <w:t>2、</w:t>
            </w:r>
            <w:r>
              <w:rPr>
                <w:sz w:val="24"/>
              </w:rPr>
              <w:t>项目</w:t>
            </w:r>
            <w:r>
              <w:rPr>
                <w:rFonts w:hint="eastAsia"/>
                <w:sz w:val="24"/>
              </w:rPr>
              <w:t>边界</w:t>
            </w:r>
            <w:r>
              <w:rPr>
                <w:sz w:val="24"/>
              </w:rPr>
              <w:t>声环境质量执行《声环境质量标准》（GB3096－2008）</w:t>
            </w:r>
            <w:r>
              <w:rPr>
                <w:rFonts w:hint="eastAsia"/>
                <w:sz w:val="24"/>
              </w:rPr>
              <w:t>4a类标准</w:t>
            </w:r>
            <w:r>
              <w:rPr>
                <w:sz w:val="24"/>
              </w:rPr>
              <w:t>，即昼间≤</w:t>
            </w:r>
            <w:r>
              <w:rPr>
                <w:rFonts w:hint="eastAsia"/>
                <w:sz w:val="24"/>
              </w:rPr>
              <w:t>70</w:t>
            </w:r>
            <w:r>
              <w:rPr>
                <w:sz w:val="24"/>
              </w:rPr>
              <w:t>dB(A)、夜间≤</w:t>
            </w:r>
            <w:r>
              <w:rPr>
                <w:rFonts w:hint="eastAsia"/>
                <w:sz w:val="24"/>
              </w:rPr>
              <w:t>55</w:t>
            </w:r>
            <w:r>
              <w:rPr>
                <w:sz w:val="24"/>
              </w:rPr>
              <w:t>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22" w:hRule="atLeast"/>
          <w:jc w:val="center"/>
        </w:trPr>
        <w:tc>
          <w:tcPr>
            <w:tcW w:w="746" w:type="dxa"/>
            <w:vAlign w:val="center"/>
          </w:tcPr>
          <w:p>
            <w:pPr>
              <w:spacing w:line="0" w:lineRule="atLeast"/>
              <w:jc w:val="center"/>
              <w:rPr>
                <w:rFonts w:ascii="宋体" w:hAnsi="宋体"/>
                <w:b/>
                <w:sz w:val="28"/>
                <w:szCs w:val="28"/>
              </w:rPr>
            </w:pPr>
            <w:r>
              <w:rPr>
                <w:rFonts w:hint="eastAsia" w:ascii="宋体" w:hAnsi="宋体"/>
                <w:b/>
                <w:sz w:val="28"/>
                <w:szCs w:val="28"/>
              </w:rPr>
              <w:t>污染物排放标准</w:t>
            </w:r>
          </w:p>
        </w:tc>
        <w:tc>
          <w:tcPr>
            <w:tcW w:w="8723" w:type="dxa"/>
            <w:vAlign w:val="center"/>
          </w:tcPr>
          <w:p>
            <w:pPr>
              <w:snapToGrid w:val="0"/>
              <w:spacing w:line="400" w:lineRule="exact"/>
              <w:ind w:firstLine="480" w:firstLineChars="200"/>
              <w:rPr>
                <w:sz w:val="24"/>
                <w:szCs w:val="24"/>
              </w:rPr>
            </w:pPr>
            <w:r>
              <w:rPr>
                <w:rFonts w:hint="eastAsia"/>
                <w:sz w:val="24"/>
                <w:szCs w:val="24"/>
              </w:rPr>
              <w:t>1、施工扬尘执行《施工场地扬尘排放标准》（DB 13/ 2934-2019）及</w:t>
            </w:r>
            <w:r>
              <w:rPr>
                <w:sz w:val="24"/>
                <w:szCs w:val="24"/>
              </w:rPr>
              <w:t>《</w:t>
            </w:r>
            <w:r>
              <w:rPr>
                <w:rFonts w:hint="eastAsia"/>
                <w:sz w:val="24"/>
                <w:szCs w:val="24"/>
              </w:rPr>
              <w:t>河北</w:t>
            </w:r>
            <w:r>
              <w:rPr>
                <w:sz w:val="24"/>
                <w:szCs w:val="24"/>
              </w:rPr>
              <w:t>省建筑施工扬尘治理</w:t>
            </w:r>
            <w:r>
              <w:rPr>
                <w:rFonts w:hint="eastAsia"/>
                <w:sz w:val="24"/>
                <w:szCs w:val="24"/>
              </w:rPr>
              <w:t>18条措施</w:t>
            </w:r>
            <w:r>
              <w:rPr>
                <w:sz w:val="24"/>
                <w:szCs w:val="24"/>
              </w:rPr>
              <w:t>》</w:t>
            </w:r>
            <w:r>
              <w:rPr>
                <w:rFonts w:hint="eastAsia"/>
                <w:sz w:val="24"/>
                <w:szCs w:val="24"/>
              </w:rPr>
              <w:t>。</w:t>
            </w:r>
          </w:p>
          <w:p>
            <w:pPr>
              <w:snapToGrid w:val="0"/>
              <w:spacing w:line="400" w:lineRule="exact"/>
              <w:ind w:firstLine="480" w:firstLineChars="200"/>
              <w:rPr>
                <w:sz w:val="24"/>
                <w:szCs w:val="24"/>
              </w:rPr>
            </w:pPr>
            <w:r>
              <w:rPr>
                <w:rFonts w:hint="eastAsia"/>
                <w:sz w:val="24"/>
                <w:szCs w:val="24"/>
              </w:rPr>
              <w:t>2、施工期噪声执行《建筑施工场界环境噪声排放标准》（GB12523-2011）标准，即昼间：70dB(A)，夜间55dB（A）。</w:t>
            </w:r>
          </w:p>
          <w:p>
            <w:pPr>
              <w:spacing w:line="400" w:lineRule="exact"/>
              <w:ind w:firstLine="480" w:firstLineChars="200"/>
              <w:rPr>
                <w:color w:val="000000"/>
                <w:sz w:val="24"/>
                <w:szCs w:val="24"/>
              </w:rPr>
            </w:pPr>
            <w:r>
              <w:rPr>
                <w:rFonts w:hint="eastAsia"/>
                <w:sz w:val="24"/>
                <w:szCs w:val="24"/>
              </w:rPr>
              <w:t>3、施工期固体废物执行《中华人民共和国固体废物污染环境防治法》中有关规定、</w:t>
            </w:r>
            <w:r>
              <w:rPr>
                <w:color w:val="000000"/>
                <w:sz w:val="24"/>
                <w:szCs w:val="24"/>
              </w:rPr>
              <w:t>《一般工业固体废物贮存、处置场污染控制标准》（GB18599-2001）</w:t>
            </w:r>
            <w:r>
              <w:rPr>
                <w:rFonts w:hint="eastAsia" w:ascii="宋体" w:hAnsi="宋体"/>
                <w:sz w:val="24"/>
              </w:rPr>
              <w:t>及环境保护部公告（2013）36号文件关于对该标准修改单的公告中有关规定</w:t>
            </w:r>
            <w:r>
              <w:rPr>
                <w:color w:val="000000"/>
                <w:sz w:val="24"/>
                <w:szCs w:val="24"/>
              </w:rPr>
              <w:t>。</w:t>
            </w:r>
          </w:p>
          <w:p>
            <w:pPr>
              <w:spacing w:line="400" w:lineRule="exact"/>
              <w:ind w:firstLine="480" w:firstLineChars="200"/>
              <w:rPr>
                <w:color w:val="000000"/>
                <w:sz w:val="24"/>
                <w:szCs w:val="24"/>
              </w:rPr>
            </w:pPr>
            <w:r>
              <w:rPr>
                <w:rFonts w:hint="eastAsia"/>
                <w:color w:val="000000"/>
                <w:sz w:val="24"/>
                <w:szCs w:val="24"/>
              </w:rPr>
              <w:t>4、换热站噪声执行</w:t>
            </w:r>
            <w:r>
              <w:rPr>
                <w:bCs/>
                <w:color w:val="000000"/>
                <w:sz w:val="24"/>
                <w:szCs w:val="24"/>
              </w:rPr>
              <w:t>《</w:t>
            </w:r>
            <w:r>
              <w:rPr>
                <w:rFonts w:hint="eastAsia"/>
                <w:bCs/>
                <w:color w:val="000000"/>
                <w:sz w:val="24"/>
                <w:szCs w:val="24"/>
              </w:rPr>
              <w:t>工业企业厂界环境</w:t>
            </w:r>
            <w:r>
              <w:rPr>
                <w:bCs/>
                <w:color w:val="000000"/>
                <w:sz w:val="24"/>
                <w:szCs w:val="24"/>
              </w:rPr>
              <w:t>噪声排放标准》(GB</w:t>
            </w:r>
            <w:r>
              <w:rPr>
                <w:rFonts w:hint="eastAsia"/>
                <w:bCs/>
                <w:color w:val="000000"/>
                <w:sz w:val="24"/>
                <w:szCs w:val="24"/>
              </w:rPr>
              <w:t>12348</w:t>
            </w:r>
            <w:r>
              <w:rPr>
                <w:bCs/>
                <w:color w:val="000000"/>
                <w:sz w:val="24"/>
                <w:szCs w:val="24"/>
              </w:rPr>
              <w:t>－2008)</w:t>
            </w:r>
            <w:r>
              <w:rPr>
                <w:rFonts w:hint="eastAsia"/>
                <w:bCs/>
                <w:color w:val="000000"/>
                <w:sz w:val="24"/>
                <w:szCs w:val="24"/>
              </w:rPr>
              <w:t>表1中2</w:t>
            </w:r>
            <w:r>
              <w:rPr>
                <w:rFonts w:hint="eastAsia" w:cs="宋体"/>
                <w:color w:val="000000"/>
                <w:sz w:val="24"/>
                <w:szCs w:val="24"/>
              </w:rPr>
              <w:t>类标准。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746" w:type="dxa"/>
            <w:vAlign w:val="center"/>
          </w:tcPr>
          <w:p>
            <w:pPr>
              <w:spacing w:line="0" w:lineRule="atLeast"/>
              <w:jc w:val="center"/>
              <w:rPr>
                <w:rFonts w:ascii="宋体" w:hAnsi="宋体"/>
                <w:b/>
                <w:sz w:val="28"/>
                <w:szCs w:val="28"/>
              </w:rPr>
            </w:pPr>
            <w:r>
              <w:rPr>
                <w:rFonts w:hint="eastAsia" w:ascii="宋体" w:hAnsi="宋体"/>
                <w:b/>
                <w:sz w:val="28"/>
                <w:szCs w:val="28"/>
              </w:rPr>
              <w:t>总量控制指标</w:t>
            </w:r>
          </w:p>
        </w:tc>
        <w:tc>
          <w:tcPr>
            <w:tcW w:w="8723" w:type="dxa"/>
            <w:vAlign w:val="center"/>
          </w:tcPr>
          <w:p>
            <w:pPr>
              <w:spacing w:line="360" w:lineRule="auto"/>
              <w:ind w:firstLine="480" w:firstLineChars="200"/>
              <w:rPr>
                <w:sz w:val="24"/>
              </w:rPr>
            </w:pPr>
            <w:r>
              <w:rPr>
                <w:rFonts w:hint="eastAsia"/>
                <w:sz w:val="24"/>
              </w:rPr>
              <w:t>无</w:t>
            </w:r>
          </w:p>
        </w:tc>
      </w:tr>
    </w:tbl>
    <w:p>
      <w:pPr>
        <w:ind w:left="-540" w:leftChars="-257"/>
        <w:rPr>
          <w:rFonts w:ascii="黑体" w:eastAsia="黑体"/>
          <w:sz w:val="28"/>
          <w:szCs w:val="28"/>
        </w:rPr>
      </w:pPr>
      <w:r>
        <w:rPr>
          <w:rFonts w:hint="eastAsia" w:ascii="黑体" w:eastAsia="黑体"/>
          <w:sz w:val="28"/>
          <w:szCs w:val="28"/>
        </w:rPr>
        <w:t>建设项目工程分析</w:t>
      </w:r>
    </w:p>
    <w:tbl>
      <w:tblPr>
        <w:tblStyle w:val="27"/>
        <w:tblW w:w="946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4" w:hRule="atLeast"/>
          <w:jc w:val="center"/>
        </w:trPr>
        <w:tc>
          <w:tcPr>
            <w:tcW w:w="9469" w:type="dxa"/>
          </w:tcPr>
          <w:p>
            <w:pPr>
              <w:spacing w:line="360" w:lineRule="auto"/>
              <w:rPr>
                <w:rFonts w:ascii="宋体" w:hAnsi="宋体"/>
                <w:b/>
                <w:sz w:val="28"/>
                <w:szCs w:val="28"/>
              </w:rPr>
            </w:pPr>
            <w:r>
              <w:rPr>
                <w:rFonts w:hint="eastAsia" w:ascii="宋体" w:hAnsi="宋体"/>
                <w:b/>
                <w:sz w:val="28"/>
                <w:szCs w:val="28"/>
              </w:rPr>
              <w:t>工艺流程简述（图示）：</w:t>
            </w:r>
          </w:p>
          <w:p>
            <w:pPr>
              <w:spacing w:line="360" w:lineRule="auto"/>
              <w:rPr>
                <w:rFonts w:ascii="宋体" w:hAnsi="宋体"/>
                <w:b/>
                <w:sz w:val="28"/>
                <w:szCs w:val="28"/>
              </w:rPr>
            </w:pPr>
            <w:r>
              <w:rPr>
                <w:rFonts w:hint="eastAsia" w:ascii="宋体" w:hAnsi="宋体"/>
                <w:b/>
                <w:sz w:val="28"/>
                <w:szCs w:val="28"/>
              </w:rPr>
              <w:t>工艺流程图：</w:t>
            </w:r>
          </w:p>
          <w:p>
            <w:pPr>
              <w:tabs>
                <w:tab w:val="left" w:pos="1680"/>
                <w:tab w:val="left" w:pos="2640"/>
              </w:tabs>
              <w:spacing w:line="360" w:lineRule="auto"/>
              <w:jc w:val="center"/>
            </w:pPr>
            <w:r>
              <w:drawing>
                <wp:inline distT="0" distB="0" distL="0" distR="0">
                  <wp:extent cx="5125085" cy="1903095"/>
                  <wp:effectExtent l="19050" t="0" r="0" b="0"/>
                  <wp:docPr id="1" name="图片 1" descr="15591003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559100338(1)"/>
                          <pic:cNvPicPr>
                            <a:picLocks noChangeAspect="1" noChangeArrowheads="1"/>
                          </pic:cNvPicPr>
                        </pic:nvPicPr>
                        <pic:blipFill>
                          <a:blip r:embed="rId6" cstate="print"/>
                          <a:srcRect/>
                          <a:stretch>
                            <a:fillRect/>
                          </a:stretch>
                        </pic:blipFill>
                        <pic:spPr>
                          <a:xfrm>
                            <a:off x="0" y="0"/>
                            <a:ext cx="5125085" cy="1903095"/>
                          </a:xfrm>
                          <a:prstGeom prst="rect">
                            <a:avLst/>
                          </a:prstGeom>
                          <a:noFill/>
                          <a:ln w="9525">
                            <a:noFill/>
                            <a:miter lim="800000"/>
                            <a:headEnd/>
                            <a:tailEnd/>
                          </a:ln>
                        </pic:spPr>
                      </pic:pic>
                    </a:graphicData>
                  </a:graphic>
                </wp:inline>
              </w:drawing>
            </w:r>
          </w:p>
          <w:p>
            <w:pPr>
              <w:tabs>
                <w:tab w:val="left" w:pos="1680"/>
                <w:tab w:val="left" w:pos="2640"/>
              </w:tabs>
              <w:spacing w:line="360" w:lineRule="auto"/>
              <w:rPr>
                <w:sz w:val="24"/>
                <w:szCs w:val="24"/>
              </w:rPr>
            </w:pPr>
            <w:r>
              <w:rPr>
                <w:rFonts w:hAnsi="宋体"/>
                <w:sz w:val="24"/>
                <w:szCs w:val="24"/>
              </w:rPr>
              <w:t>图例：</w:t>
            </w:r>
            <w:r>
              <w:rPr>
                <w:sz w:val="24"/>
                <w:szCs w:val="24"/>
              </w:rPr>
              <w:t>G-</w:t>
            </w:r>
            <w:r>
              <w:rPr>
                <w:rFonts w:hint="eastAsia"/>
                <w:sz w:val="24"/>
                <w:szCs w:val="24"/>
              </w:rPr>
              <w:t>废气</w:t>
            </w:r>
          </w:p>
          <w:p>
            <w:pPr>
              <w:tabs>
                <w:tab w:val="left" w:pos="1680"/>
                <w:tab w:val="left" w:pos="2640"/>
              </w:tabs>
              <w:spacing w:line="360" w:lineRule="auto"/>
              <w:rPr>
                <w:sz w:val="24"/>
                <w:szCs w:val="24"/>
              </w:rPr>
            </w:pPr>
            <w:r>
              <w:rPr>
                <w:sz w:val="24"/>
                <w:szCs w:val="24"/>
              </w:rPr>
              <w:t xml:space="preserve">      S-</w:t>
            </w:r>
            <w:r>
              <w:rPr>
                <w:rFonts w:hint="eastAsia"/>
                <w:sz w:val="24"/>
                <w:szCs w:val="24"/>
              </w:rPr>
              <w:t>固体废物</w:t>
            </w:r>
          </w:p>
          <w:p>
            <w:pPr>
              <w:tabs>
                <w:tab w:val="left" w:pos="1680"/>
                <w:tab w:val="left" w:pos="2640"/>
              </w:tabs>
              <w:spacing w:line="360" w:lineRule="auto"/>
              <w:rPr>
                <w:sz w:val="24"/>
                <w:szCs w:val="24"/>
              </w:rPr>
            </w:pPr>
            <w:r>
              <w:rPr>
                <w:rFonts w:hint="eastAsia"/>
                <w:sz w:val="24"/>
                <w:szCs w:val="24"/>
              </w:rPr>
              <w:t xml:space="preserve">      W-废水</w:t>
            </w:r>
          </w:p>
          <w:p>
            <w:pPr>
              <w:tabs>
                <w:tab w:val="left" w:pos="1680"/>
                <w:tab w:val="left" w:pos="2640"/>
              </w:tabs>
              <w:spacing w:line="360" w:lineRule="auto"/>
              <w:rPr>
                <w:sz w:val="24"/>
                <w:szCs w:val="24"/>
              </w:rPr>
            </w:pPr>
            <w:r>
              <w:rPr>
                <w:rFonts w:hint="eastAsia"/>
                <w:sz w:val="24"/>
                <w:szCs w:val="24"/>
              </w:rPr>
              <w:t xml:space="preserve">      N-噪声</w:t>
            </w:r>
          </w:p>
          <w:p>
            <w:pPr>
              <w:tabs>
                <w:tab w:val="left" w:pos="1680"/>
                <w:tab w:val="left" w:pos="2640"/>
              </w:tabs>
              <w:spacing w:line="360" w:lineRule="auto"/>
              <w:jc w:val="center"/>
              <w:rPr>
                <w:b/>
                <w:sz w:val="24"/>
                <w:szCs w:val="24"/>
              </w:rPr>
            </w:pPr>
            <w:r>
              <w:rPr>
                <w:rFonts w:hint="eastAsia"/>
                <w:b/>
                <w:sz w:val="24"/>
                <w:szCs w:val="24"/>
              </w:rPr>
              <w:t>附图1 项目工艺流程图</w:t>
            </w:r>
          </w:p>
          <w:p>
            <w:pPr>
              <w:tabs>
                <w:tab w:val="left" w:pos="1680"/>
                <w:tab w:val="left" w:pos="2640"/>
              </w:tabs>
              <w:spacing w:line="360" w:lineRule="auto"/>
              <w:jc w:val="left"/>
              <w:rPr>
                <w:b/>
                <w:sz w:val="24"/>
                <w:szCs w:val="24"/>
              </w:rPr>
            </w:pPr>
            <w:r>
              <w:rPr>
                <w:rFonts w:hint="eastAsia"/>
                <w:b/>
                <w:sz w:val="24"/>
                <w:szCs w:val="24"/>
              </w:rPr>
              <w:t>工艺简述：</w:t>
            </w:r>
          </w:p>
          <w:p>
            <w:pPr>
              <w:tabs>
                <w:tab w:val="left" w:pos="1680"/>
                <w:tab w:val="left" w:pos="2640"/>
              </w:tabs>
              <w:spacing w:line="360" w:lineRule="auto"/>
              <w:ind w:firstLine="480" w:firstLineChars="200"/>
              <w:jc w:val="left"/>
              <w:rPr>
                <w:sz w:val="24"/>
                <w:szCs w:val="24"/>
              </w:rPr>
            </w:pPr>
            <w:r>
              <w:rPr>
                <w:rFonts w:hint="eastAsia"/>
                <w:sz w:val="24"/>
                <w:szCs w:val="24"/>
              </w:rPr>
              <w:t>（1）管道开槽、地基处理、管道敷设</w:t>
            </w:r>
          </w:p>
          <w:p>
            <w:pPr>
              <w:tabs>
                <w:tab w:val="left" w:pos="1680"/>
                <w:tab w:val="left" w:pos="2640"/>
              </w:tabs>
              <w:spacing w:line="360" w:lineRule="auto"/>
              <w:ind w:firstLine="480" w:firstLineChars="200"/>
              <w:jc w:val="left"/>
              <w:rPr>
                <w:sz w:val="24"/>
                <w:szCs w:val="24"/>
              </w:rPr>
            </w:pPr>
            <w:r>
              <w:rPr>
                <w:rFonts w:hint="eastAsia"/>
                <w:sz w:val="24"/>
                <w:szCs w:val="24"/>
              </w:rPr>
              <w:t>首先对施工现场进行管道开槽，采用机械开挖的方法，挖出土方堆放在管沟1.0m以外，以减少坑壁负荷，保持基坑壁稳定。管沟开挖完毕，按照规定对基底整平，遇到不良地质情况或承载力不符合设计要求时，采用重锤夯实、填筑砂石等方法加固地基。</w:t>
            </w:r>
          </w:p>
          <w:p>
            <w:pPr>
              <w:tabs>
                <w:tab w:val="left" w:pos="1680"/>
                <w:tab w:val="left" w:pos="2640"/>
              </w:tabs>
              <w:spacing w:line="360" w:lineRule="auto"/>
              <w:ind w:firstLine="480" w:firstLineChars="200"/>
              <w:jc w:val="left"/>
              <w:rPr>
                <w:sz w:val="24"/>
                <w:szCs w:val="24"/>
              </w:rPr>
            </w:pPr>
            <w:r>
              <w:rPr>
                <w:rFonts w:hint="eastAsia"/>
                <w:sz w:val="24"/>
                <w:szCs w:val="24"/>
              </w:rPr>
              <w:t>安装管道应首先测定管道中心及管底标高，安装时按设计中心和纵向坡度在垂直和水平方向保持平顺，无竖向和水平绕曲现象，管道安装时，管道接口要密贴。</w:t>
            </w:r>
          </w:p>
          <w:p>
            <w:pPr>
              <w:tabs>
                <w:tab w:val="left" w:pos="1680"/>
                <w:tab w:val="left" w:pos="2640"/>
              </w:tabs>
              <w:spacing w:line="360" w:lineRule="auto"/>
              <w:ind w:firstLine="480" w:firstLineChars="200"/>
              <w:jc w:val="left"/>
              <w:rPr>
                <w:sz w:val="24"/>
                <w:szCs w:val="24"/>
              </w:rPr>
            </w:pPr>
            <w:r>
              <w:rPr>
                <w:rFonts w:hint="eastAsia"/>
                <w:sz w:val="24"/>
                <w:szCs w:val="24"/>
              </w:rPr>
              <w:t>此工序会产生一定量的扬尘和噪声。</w:t>
            </w:r>
          </w:p>
          <w:p>
            <w:pPr>
              <w:tabs>
                <w:tab w:val="left" w:pos="1680"/>
                <w:tab w:val="left" w:pos="2640"/>
              </w:tabs>
              <w:spacing w:line="360" w:lineRule="auto"/>
              <w:ind w:firstLine="480" w:firstLineChars="200"/>
              <w:jc w:val="left"/>
              <w:rPr>
                <w:sz w:val="24"/>
                <w:szCs w:val="24"/>
              </w:rPr>
            </w:pPr>
            <w:r>
              <w:rPr>
                <w:rFonts w:hint="eastAsia"/>
                <w:sz w:val="24"/>
                <w:szCs w:val="24"/>
              </w:rPr>
              <w:t>（2）管道焊接、安装</w:t>
            </w:r>
          </w:p>
          <w:p>
            <w:pPr>
              <w:tabs>
                <w:tab w:val="left" w:pos="1680"/>
                <w:tab w:val="left" w:pos="2640"/>
              </w:tabs>
              <w:spacing w:line="360" w:lineRule="auto"/>
              <w:ind w:firstLine="480" w:firstLineChars="200"/>
              <w:jc w:val="left"/>
              <w:rPr>
                <w:sz w:val="24"/>
                <w:szCs w:val="24"/>
              </w:rPr>
            </w:pPr>
            <w:r>
              <w:rPr>
                <w:rFonts w:hint="eastAsia"/>
                <w:sz w:val="24"/>
                <w:szCs w:val="24"/>
              </w:rPr>
              <w:t>项目管线连接处采用焊接的方式。将地面预先承接好的额管道进行检查，在没有发现缺陷的情况下，将管道放入管沟。这个过程会产生一定量的施工噪声、焊接烟尘、废焊头等。</w:t>
            </w:r>
          </w:p>
          <w:p>
            <w:pPr>
              <w:tabs>
                <w:tab w:val="left" w:pos="1680"/>
                <w:tab w:val="left" w:pos="2640"/>
              </w:tabs>
              <w:spacing w:line="360" w:lineRule="auto"/>
              <w:ind w:firstLine="480" w:firstLineChars="200"/>
              <w:jc w:val="left"/>
              <w:rPr>
                <w:sz w:val="24"/>
                <w:szCs w:val="24"/>
              </w:rPr>
            </w:pPr>
            <w:r>
              <w:rPr>
                <w:rFonts w:hint="eastAsia"/>
                <w:sz w:val="24"/>
                <w:szCs w:val="24"/>
              </w:rPr>
              <w:t>（3）检验测试</w:t>
            </w:r>
          </w:p>
          <w:p>
            <w:pPr>
              <w:tabs>
                <w:tab w:val="left" w:pos="1680"/>
                <w:tab w:val="left" w:pos="2640"/>
              </w:tabs>
              <w:spacing w:line="360" w:lineRule="auto"/>
              <w:ind w:firstLine="480" w:firstLineChars="200"/>
              <w:jc w:val="left"/>
              <w:rPr>
                <w:sz w:val="24"/>
                <w:szCs w:val="24"/>
              </w:rPr>
            </w:pPr>
            <w:r>
              <w:rPr>
                <w:rFonts w:hint="eastAsia"/>
                <w:sz w:val="24"/>
                <w:szCs w:val="24"/>
              </w:rPr>
              <w:t>铺设的管道需要进行强试压和严密试压，以检验其强度及严密性。项目外购管道表面已进行相关防腐，现场无防腐作业。试压后对管道保温层进行补口，使用电热熔连接，现场机械发泡。管道主体进行超声波探伤，委托有资质单位进行。管道、设备试压合格后，清洗管道及设备。</w:t>
            </w:r>
          </w:p>
          <w:p>
            <w:pPr>
              <w:tabs>
                <w:tab w:val="left" w:pos="1680"/>
                <w:tab w:val="left" w:pos="2640"/>
              </w:tabs>
              <w:spacing w:line="360" w:lineRule="auto"/>
              <w:ind w:firstLine="480" w:firstLineChars="200"/>
              <w:jc w:val="left"/>
              <w:rPr>
                <w:sz w:val="24"/>
                <w:szCs w:val="24"/>
              </w:rPr>
            </w:pPr>
            <w:r>
              <w:rPr>
                <w:rFonts w:hint="eastAsia"/>
                <w:sz w:val="24"/>
                <w:szCs w:val="24"/>
              </w:rPr>
              <w:t>此过程会产生热熔废气、发泡废气。</w:t>
            </w:r>
          </w:p>
          <w:p>
            <w:pPr>
              <w:tabs>
                <w:tab w:val="left" w:pos="1680"/>
                <w:tab w:val="left" w:pos="2640"/>
              </w:tabs>
              <w:spacing w:line="360" w:lineRule="auto"/>
              <w:ind w:firstLine="480" w:firstLineChars="200"/>
              <w:jc w:val="left"/>
              <w:rPr>
                <w:sz w:val="24"/>
                <w:szCs w:val="24"/>
              </w:rPr>
            </w:pPr>
            <w:r>
              <w:rPr>
                <w:rFonts w:hint="eastAsia"/>
                <w:sz w:val="24"/>
                <w:szCs w:val="24"/>
              </w:rPr>
              <w:t>（4）管沟回填、绿化</w:t>
            </w:r>
          </w:p>
          <w:p>
            <w:pPr>
              <w:tabs>
                <w:tab w:val="left" w:pos="1680"/>
                <w:tab w:val="left" w:pos="2640"/>
              </w:tabs>
              <w:spacing w:line="360" w:lineRule="auto"/>
              <w:ind w:firstLine="480" w:firstLineChars="200"/>
              <w:jc w:val="left"/>
              <w:rPr>
                <w:sz w:val="24"/>
                <w:szCs w:val="24"/>
              </w:rPr>
            </w:pPr>
            <w:r>
              <w:rPr>
                <w:rFonts w:hint="eastAsia"/>
                <w:sz w:val="24"/>
                <w:szCs w:val="24"/>
              </w:rPr>
              <w:t>管道敷设后进行沟槽回填，按照边施工边回填的原则进行土方的回填。此工序会产生一定量的扬尘。在管沟回填后需恢复绿植。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9469" w:type="dxa"/>
          </w:tcPr>
          <w:p>
            <w:pPr>
              <w:spacing w:line="360" w:lineRule="auto"/>
              <w:rPr>
                <w:rFonts w:hAnsi="宋体"/>
                <w:b/>
                <w:sz w:val="28"/>
                <w:szCs w:val="28"/>
              </w:rPr>
            </w:pPr>
            <w:r>
              <w:rPr>
                <w:rFonts w:hint="eastAsia" w:hAnsi="宋体"/>
                <w:b/>
                <w:sz w:val="28"/>
                <w:szCs w:val="28"/>
              </w:rPr>
              <w:t>主要污染工序：</w:t>
            </w:r>
          </w:p>
          <w:p>
            <w:pPr>
              <w:spacing w:line="360" w:lineRule="auto"/>
              <w:ind w:firstLine="480" w:firstLineChars="200"/>
              <w:jc w:val="left"/>
              <w:rPr>
                <w:rFonts w:hAnsi="宋体"/>
                <w:sz w:val="24"/>
                <w:szCs w:val="24"/>
              </w:rPr>
            </w:pPr>
            <w:r>
              <w:rPr>
                <w:rFonts w:hAnsi="宋体"/>
                <w:sz w:val="24"/>
                <w:szCs w:val="24"/>
              </w:rPr>
              <w:t>一、施工期主要污染工序：</w:t>
            </w:r>
          </w:p>
          <w:p>
            <w:pPr>
              <w:spacing w:line="360" w:lineRule="auto"/>
              <w:ind w:firstLine="480" w:firstLineChars="200"/>
              <w:rPr>
                <w:rFonts w:hAnsi="宋体"/>
                <w:sz w:val="24"/>
                <w:szCs w:val="24"/>
              </w:rPr>
            </w:pPr>
            <w:r>
              <w:rPr>
                <w:rFonts w:hint="eastAsia" w:hAnsi="宋体"/>
                <w:sz w:val="24"/>
                <w:szCs w:val="24"/>
              </w:rPr>
              <w:t>1、</w:t>
            </w:r>
            <w:r>
              <w:rPr>
                <w:rFonts w:hAnsi="宋体"/>
                <w:sz w:val="24"/>
                <w:szCs w:val="24"/>
              </w:rPr>
              <w:t>废气：</w:t>
            </w:r>
            <w:r>
              <w:rPr>
                <w:rFonts w:hint="eastAsia"/>
                <w:sz w:val="24"/>
                <w:szCs w:val="24"/>
              </w:rPr>
              <w:t>在施工期间，挖掘的泥土通常堆放在施工现场，待管道铺设后再回填。堆土裸露，将会产生扬尘；施工材料的运输和装卸也将给施工现场带来二次扬尘污染；焊接烟尘、热熔废气、发泡废气。</w:t>
            </w:r>
          </w:p>
          <w:p>
            <w:pPr>
              <w:spacing w:line="360" w:lineRule="auto"/>
              <w:ind w:firstLine="480" w:firstLineChars="200"/>
              <w:rPr>
                <w:rFonts w:hAnsi="宋体"/>
                <w:sz w:val="24"/>
                <w:szCs w:val="24"/>
              </w:rPr>
            </w:pPr>
            <w:r>
              <w:rPr>
                <w:rFonts w:hint="eastAsia" w:hAnsi="宋体"/>
                <w:sz w:val="24"/>
                <w:szCs w:val="24"/>
              </w:rPr>
              <w:t>2、</w:t>
            </w:r>
            <w:r>
              <w:rPr>
                <w:rFonts w:hAnsi="宋体"/>
                <w:sz w:val="24"/>
                <w:szCs w:val="24"/>
              </w:rPr>
              <w:t>废水：包括施工设备清洗</w:t>
            </w:r>
            <w:r>
              <w:rPr>
                <w:rFonts w:hint="eastAsia" w:hAnsi="宋体"/>
                <w:sz w:val="24"/>
                <w:szCs w:val="24"/>
              </w:rPr>
              <w:t>废水及</w:t>
            </w:r>
            <w:r>
              <w:rPr>
                <w:rFonts w:hAnsi="宋体"/>
                <w:sz w:val="24"/>
                <w:szCs w:val="24"/>
              </w:rPr>
              <w:t>施工人员</w:t>
            </w:r>
            <w:r>
              <w:rPr>
                <w:rFonts w:hint="eastAsia" w:hAnsi="宋体"/>
                <w:sz w:val="24"/>
                <w:szCs w:val="24"/>
              </w:rPr>
              <w:t>产生的少量盥洗废水</w:t>
            </w:r>
            <w:r>
              <w:rPr>
                <w:rFonts w:hAnsi="宋体"/>
                <w:sz w:val="24"/>
                <w:szCs w:val="24"/>
              </w:rPr>
              <w:t>。</w:t>
            </w:r>
          </w:p>
          <w:p>
            <w:pPr>
              <w:spacing w:line="360" w:lineRule="auto"/>
              <w:ind w:firstLine="480" w:firstLineChars="200"/>
              <w:rPr>
                <w:rFonts w:hAnsi="宋体"/>
                <w:sz w:val="24"/>
                <w:szCs w:val="24"/>
              </w:rPr>
            </w:pPr>
            <w:r>
              <w:rPr>
                <w:rFonts w:hint="eastAsia" w:hAnsi="宋体"/>
                <w:sz w:val="24"/>
                <w:szCs w:val="24"/>
              </w:rPr>
              <w:t>3、</w:t>
            </w:r>
            <w:r>
              <w:rPr>
                <w:rFonts w:hAnsi="宋体"/>
                <w:sz w:val="24"/>
                <w:szCs w:val="24"/>
              </w:rPr>
              <w:t>噪声：施工期作业机械如</w:t>
            </w:r>
            <w:r>
              <w:rPr>
                <w:rFonts w:hint="eastAsia" w:hAnsi="宋体"/>
                <w:sz w:val="24"/>
                <w:szCs w:val="24"/>
              </w:rPr>
              <w:t>钻井设备</w:t>
            </w:r>
            <w:r>
              <w:rPr>
                <w:rFonts w:hAnsi="宋体"/>
                <w:sz w:val="24"/>
                <w:szCs w:val="24"/>
              </w:rPr>
              <w:t>、装载机、运输卡车</w:t>
            </w:r>
            <w:r>
              <w:rPr>
                <w:rFonts w:hint="eastAsia" w:hAnsi="宋体"/>
                <w:sz w:val="24"/>
                <w:szCs w:val="24"/>
              </w:rPr>
              <w:t>、振捣机</w:t>
            </w:r>
            <w:r>
              <w:rPr>
                <w:rFonts w:hAnsi="宋体"/>
                <w:sz w:val="24"/>
                <w:szCs w:val="24"/>
              </w:rPr>
              <w:t>等，这些运行时在距声源5m处的噪声值在</w:t>
            </w:r>
            <w:r>
              <w:rPr>
                <w:rFonts w:hint="eastAsia" w:hAnsi="宋体"/>
                <w:sz w:val="24"/>
                <w:szCs w:val="24"/>
              </w:rPr>
              <w:t>75</w:t>
            </w:r>
            <w:r>
              <w:rPr>
                <w:rFonts w:hAnsi="宋体"/>
                <w:sz w:val="24"/>
                <w:szCs w:val="24"/>
              </w:rPr>
              <w:t>～</w:t>
            </w:r>
            <w:r>
              <w:rPr>
                <w:rFonts w:hint="eastAsia" w:hAnsi="宋体"/>
                <w:sz w:val="24"/>
                <w:szCs w:val="24"/>
              </w:rPr>
              <w:t>85</w:t>
            </w:r>
            <w:r>
              <w:rPr>
                <w:rFonts w:hAnsi="宋体"/>
                <w:sz w:val="24"/>
                <w:szCs w:val="24"/>
              </w:rPr>
              <w:t>dB(A)左右。</w:t>
            </w:r>
          </w:p>
          <w:p>
            <w:pPr>
              <w:spacing w:line="360" w:lineRule="auto"/>
              <w:ind w:firstLine="480" w:firstLineChars="200"/>
              <w:rPr>
                <w:rFonts w:hAnsi="宋体"/>
                <w:sz w:val="24"/>
                <w:szCs w:val="24"/>
              </w:rPr>
            </w:pPr>
            <w:r>
              <w:rPr>
                <w:rFonts w:hint="eastAsia" w:hAnsi="宋体"/>
                <w:sz w:val="24"/>
                <w:szCs w:val="24"/>
              </w:rPr>
              <w:t>4、</w:t>
            </w:r>
            <w:r>
              <w:rPr>
                <w:rFonts w:hAnsi="宋体"/>
                <w:sz w:val="24"/>
                <w:szCs w:val="24"/>
              </w:rPr>
              <w:t xml:space="preserve"> 固体废物：</w:t>
            </w:r>
            <w:r>
              <w:rPr>
                <w:rFonts w:hint="eastAsia" w:hAnsi="宋体"/>
                <w:sz w:val="24"/>
                <w:szCs w:val="24"/>
              </w:rPr>
              <w:t>主要为管沟开挖产生的建筑垃圾、</w:t>
            </w:r>
            <w:r>
              <w:rPr>
                <w:rFonts w:hAnsi="宋体"/>
                <w:sz w:val="24"/>
                <w:szCs w:val="24"/>
              </w:rPr>
              <w:t>施工人员产生少量生活垃圾</w:t>
            </w:r>
            <w:r>
              <w:rPr>
                <w:rFonts w:hint="eastAsia"/>
                <w:sz w:val="24"/>
                <w:szCs w:val="24"/>
              </w:rPr>
              <w:t>等。</w:t>
            </w:r>
          </w:p>
          <w:p>
            <w:pPr>
              <w:spacing w:line="360" w:lineRule="auto"/>
              <w:ind w:firstLine="480" w:firstLineChars="200"/>
              <w:rPr>
                <w:rFonts w:ascii="宋体" w:hAnsi="宋体"/>
                <w:sz w:val="24"/>
                <w:szCs w:val="24"/>
              </w:rPr>
            </w:pPr>
            <w:r>
              <w:rPr>
                <w:rFonts w:hint="eastAsia" w:hAnsi="宋体"/>
                <w:sz w:val="24"/>
                <w:szCs w:val="24"/>
              </w:rPr>
              <w:t>5、</w:t>
            </w:r>
            <w:r>
              <w:rPr>
                <w:rFonts w:hint="eastAsia" w:ascii="宋体" w:hAnsi="宋体"/>
                <w:sz w:val="24"/>
                <w:szCs w:val="24"/>
              </w:rPr>
              <w:t>生态环境影响：主要为局部土方的开挖以及施工临时占地等会引起一定程度的地表植被破坏。</w:t>
            </w:r>
          </w:p>
          <w:p>
            <w:pPr>
              <w:spacing w:line="360" w:lineRule="auto"/>
              <w:ind w:firstLine="480" w:firstLineChars="200"/>
              <w:rPr>
                <w:sz w:val="24"/>
              </w:rPr>
            </w:pPr>
            <w:r>
              <w:rPr>
                <w:rFonts w:hAnsi="宋体"/>
                <w:sz w:val="24"/>
                <w:szCs w:val="24"/>
              </w:rPr>
              <w:t>二、运营期</w:t>
            </w:r>
          </w:p>
          <w:p>
            <w:pPr>
              <w:spacing w:line="360" w:lineRule="auto"/>
              <w:ind w:firstLine="480" w:firstLineChars="200"/>
              <w:rPr>
                <w:rFonts w:hAnsi="宋体"/>
                <w:sz w:val="24"/>
              </w:rPr>
            </w:pPr>
            <w:r>
              <w:rPr>
                <w:rFonts w:hint="eastAsia" w:hAnsi="宋体"/>
                <w:sz w:val="24"/>
              </w:rPr>
              <w:t>项目建成后，供热管网在正常运行过程中无废气、废水、固体废物、噪声产生，对环境基本无影响。</w:t>
            </w:r>
          </w:p>
          <w:p>
            <w:pPr>
              <w:spacing w:line="360" w:lineRule="auto"/>
              <w:ind w:firstLine="480" w:firstLineChars="200"/>
              <w:rPr>
                <w:rFonts w:hAnsi="宋体"/>
                <w:sz w:val="24"/>
              </w:rPr>
            </w:pPr>
          </w:p>
          <w:p>
            <w:pPr>
              <w:spacing w:line="360" w:lineRule="auto"/>
              <w:ind w:firstLine="480" w:firstLineChars="200"/>
              <w:rPr>
                <w:rFonts w:hAnsi="宋体"/>
                <w:sz w:val="24"/>
              </w:rPr>
            </w:pPr>
          </w:p>
          <w:p>
            <w:pPr>
              <w:spacing w:line="360" w:lineRule="auto"/>
              <w:ind w:firstLine="480" w:firstLineChars="200"/>
              <w:rPr>
                <w:rFonts w:hAnsi="宋体"/>
                <w:sz w:val="24"/>
              </w:rPr>
            </w:pPr>
          </w:p>
          <w:p>
            <w:pPr>
              <w:spacing w:line="360" w:lineRule="auto"/>
              <w:ind w:firstLine="480" w:firstLineChars="200"/>
              <w:rPr>
                <w:rFonts w:hAnsi="宋体"/>
                <w:sz w:val="24"/>
              </w:rPr>
            </w:pPr>
          </w:p>
          <w:p>
            <w:pPr>
              <w:spacing w:line="360" w:lineRule="auto"/>
              <w:ind w:firstLine="480" w:firstLineChars="200"/>
              <w:rPr>
                <w:rFonts w:hAnsi="宋体"/>
                <w:sz w:val="24"/>
              </w:rPr>
            </w:pPr>
          </w:p>
          <w:p>
            <w:pPr>
              <w:spacing w:line="360" w:lineRule="auto"/>
              <w:ind w:firstLine="480" w:firstLineChars="200"/>
              <w:rPr>
                <w:rFonts w:hAnsi="宋体"/>
                <w:sz w:val="24"/>
              </w:rPr>
            </w:pPr>
          </w:p>
          <w:p>
            <w:pPr>
              <w:spacing w:line="360" w:lineRule="auto"/>
              <w:ind w:firstLine="480" w:firstLineChars="200"/>
              <w:rPr>
                <w:rFonts w:hAnsi="宋体"/>
                <w:sz w:val="24"/>
              </w:rPr>
            </w:pPr>
          </w:p>
          <w:p>
            <w:pPr>
              <w:spacing w:line="360" w:lineRule="auto"/>
              <w:ind w:firstLine="480" w:firstLineChars="200"/>
              <w:rPr>
                <w:rFonts w:hAnsi="宋体"/>
                <w:sz w:val="24"/>
              </w:rPr>
            </w:pPr>
          </w:p>
          <w:p>
            <w:pPr>
              <w:spacing w:line="360" w:lineRule="auto"/>
              <w:ind w:firstLine="480" w:firstLineChars="200"/>
              <w:rPr>
                <w:rFonts w:hAnsi="宋体"/>
                <w:sz w:val="24"/>
              </w:rPr>
            </w:pPr>
          </w:p>
          <w:p>
            <w:pPr>
              <w:spacing w:line="360" w:lineRule="auto"/>
              <w:rPr>
                <w:rFonts w:hAnsi="宋体"/>
                <w:sz w:val="24"/>
                <w:szCs w:val="24"/>
              </w:rPr>
            </w:pPr>
          </w:p>
        </w:tc>
      </w:tr>
    </w:tbl>
    <w:p>
      <w:pPr>
        <w:ind w:left="-540" w:leftChars="-257"/>
        <w:rPr>
          <w:rFonts w:ascii="黑体" w:eastAsia="黑体"/>
          <w:sz w:val="28"/>
          <w:szCs w:val="28"/>
        </w:rPr>
      </w:pPr>
      <w:r>
        <w:rPr>
          <w:rFonts w:hint="eastAsia" w:ascii="黑体" w:eastAsia="黑体"/>
          <w:sz w:val="28"/>
          <w:szCs w:val="28"/>
        </w:rPr>
        <w:t>项目主要污染物产生及预计排放情况</w:t>
      </w:r>
    </w:p>
    <w:tbl>
      <w:tblPr>
        <w:tblStyle w:val="27"/>
        <w:tblW w:w="946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5"/>
        <w:gridCol w:w="567"/>
        <w:gridCol w:w="1134"/>
        <w:gridCol w:w="1701"/>
        <w:gridCol w:w="2410"/>
        <w:gridCol w:w="2360"/>
        <w:gridCol w:w="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85" w:type="dxa"/>
            <w:tcBorders>
              <w:top w:val="single" w:color="auto" w:sz="4" w:space="0"/>
              <w:left w:val="single" w:color="auto" w:sz="4" w:space="0"/>
              <w:bottom w:val="single" w:color="auto" w:sz="4" w:space="0"/>
              <w:right w:val="single" w:color="auto" w:sz="4" w:space="0"/>
            </w:tcBorders>
          </w:tcPr>
          <w:p>
            <w:pPr>
              <w:spacing w:line="0" w:lineRule="atLeast"/>
              <w:ind w:firstLine="422" w:firstLineChars="150"/>
              <w:rPr>
                <w:rFonts w:ascii="宋体" w:hAnsi="宋体"/>
                <w:b/>
                <w:sz w:val="28"/>
                <w:szCs w:val="28"/>
              </w:rPr>
            </w:pPr>
            <w:r>
              <w:rPr>
                <w:rFonts w:ascii="宋体" w:hAnsi="宋体"/>
                <w:b/>
                <w:sz w:val="28"/>
                <w:szCs w:val="28"/>
              </w:rPr>
              <w:t>内容</w:t>
            </w:r>
          </w:p>
          <w:p>
            <w:pPr>
              <w:spacing w:line="0" w:lineRule="atLeast"/>
              <w:ind w:firstLine="422" w:firstLineChars="150"/>
              <w:rPr>
                <w:rFonts w:ascii="宋体" w:hAnsi="宋体"/>
                <w:b/>
                <w:sz w:val="28"/>
                <w:szCs w:val="28"/>
              </w:rPr>
            </w:pPr>
            <w:r>
              <w:rPr>
                <w:rFonts w:ascii="宋体" w:hAnsi="宋体"/>
                <w:b/>
                <w:sz w:val="28"/>
                <w:szCs w:val="28"/>
              </w:rPr>
              <w:t>类型</w:t>
            </w:r>
          </w:p>
        </w:tc>
        <w:tc>
          <w:tcPr>
            <w:tcW w:w="1701"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
                <w:sz w:val="28"/>
                <w:szCs w:val="28"/>
              </w:rPr>
            </w:pPr>
            <w:r>
              <w:rPr>
                <w:rFonts w:ascii="宋体" w:hAnsi="宋体"/>
                <w:b/>
                <w:sz w:val="28"/>
                <w:szCs w:val="28"/>
              </w:rPr>
              <w:t>排放源</w:t>
            </w:r>
          </w:p>
          <w:p>
            <w:pPr>
              <w:spacing w:line="0" w:lineRule="atLeast"/>
              <w:jc w:val="center"/>
              <w:rPr>
                <w:rFonts w:ascii="宋体" w:hAnsi="宋体"/>
                <w:b/>
                <w:sz w:val="28"/>
                <w:szCs w:val="28"/>
              </w:rPr>
            </w:pPr>
            <w:r>
              <w:rPr>
                <w:rFonts w:ascii="宋体" w:hAnsi="宋体"/>
                <w:b/>
                <w:sz w:val="28"/>
                <w:szCs w:val="28"/>
              </w:rPr>
              <w:t>（编号）</w:t>
            </w:r>
          </w:p>
        </w:tc>
        <w:tc>
          <w:tcPr>
            <w:tcW w:w="170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
                <w:sz w:val="28"/>
                <w:szCs w:val="28"/>
              </w:rPr>
            </w:pPr>
            <w:r>
              <w:rPr>
                <w:rFonts w:ascii="宋体" w:hAnsi="宋体"/>
                <w:b/>
                <w:sz w:val="28"/>
                <w:szCs w:val="28"/>
              </w:rPr>
              <w:t>污染物（名称）</w:t>
            </w:r>
          </w:p>
        </w:tc>
        <w:tc>
          <w:tcPr>
            <w:tcW w:w="241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
                <w:sz w:val="28"/>
                <w:szCs w:val="28"/>
              </w:rPr>
            </w:pPr>
            <w:r>
              <w:rPr>
                <w:rFonts w:hint="eastAsia" w:ascii="宋体" w:hAnsi="宋体"/>
                <w:b/>
                <w:sz w:val="28"/>
                <w:szCs w:val="28"/>
              </w:rPr>
              <w:t>处理前产生浓度及产生量</w:t>
            </w:r>
          </w:p>
        </w:tc>
        <w:tc>
          <w:tcPr>
            <w:tcW w:w="2367"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
                <w:sz w:val="28"/>
                <w:szCs w:val="28"/>
              </w:rPr>
            </w:pPr>
            <w:r>
              <w:rPr>
                <w:rFonts w:hint="eastAsia" w:ascii="宋体" w:hAnsi="宋体"/>
                <w:b/>
                <w:sz w:val="28"/>
                <w:szCs w:val="28"/>
              </w:rPr>
              <w:t>处理后排放浓度及排放量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85" w:type="dxa"/>
            <w:vMerge w:val="restart"/>
            <w:tcBorders>
              <w:top w:val="single" w:color="auto" w:sz="4" w:space="0"/>
              <w:left w:val="single" w:color="auto" w:sz="4" w:space="0"/>
              <w:right w:val="single" w:color="auto" w:sz="4" w:space="0"/>
            </w:tcBorders>
          </w:tcPr>
          <w:p>
            <w:pPr>
              <w:spacing w:line="0" w:lineRule="atLeast"/>
              <w:ind w:firstLine="422" w:firstLineChars="150"/>
              <w:rPr>
                <w:rFonts w:ascii="宋体" w:hAnsi="宋体"/>
                <w:b/>
                <w:sz w:val="28"/>
                <w:szCs w:val="28"/>
              </w:rPr>
            </w:pPr>
            <w:r>
              <w:rPr>
                <w:rFonts w:ascii="宋体" w:hAnsi="宋体"/>
                <w:b/>
                <w:sz w:val="28"/>
                <w:szCs w:val="28"/>
              </w:rPr>
              <w:t>大</w:t>
            </w:r>
          </w:p>
          <w:p>
            <w:pPr>
              <w:spacing w:line="0" w:lineRule="atLeast"/>
              <w:ind w:firstLine="422" w:firstLineChars="150"/>
              <w:rPr>
                <w:rFonts w:ascii="宋体" w:hAnsi="宋体"/>
                <w:b/>
                <w:sz w:val="28"/>
                <w:szCs w:val="28"/>
              </w:rPr>
            </w:pPr>
            <w:r>
              <w:rPr>
                <w:rFonts w:ascii="宋体" w:hAnsi="宋体"/>
                <w:b/>
                <w:sz w:val="28"/>
                <w:szCs w:val="28"/>
              </w:rPr>
              <w:t>气</w:t>
            </w:r>
          </w:p>
          <w:p>
            <w:pPr>
              <w:spacing w:line="0" w:lineRule="atLeast"/>
              <w:ind w:firstLine="422" w:firstLineChars="150"/>
              <w:rPr>
                <w:rFonts w:ascii="宋体" w:hAnsi="宋体"/>
                <w:b/>
                <w:sz w:val="28"/>
                <w:szCs w:val="28"/>
              </w:rPr>
            </w:pPr>
            <w:r>
              <w:rPr>
                <w:rFonts w:ascii="宋体" w:hAnsi="宋体"/>
                <w:b/>
                <w:sz w:val="28"/>
                <w:szCs w:val="28"/>
              </w:rPr>
              <w:t>污</w:t>
            </w:r>
          </w:p>
          <w:p>
            <w:pPr>
              <w:spacing w:line="0" w:lineRule="atLeast"/>
              <w:ind w:firstLine="422" w:firstLineChars="150"/>
              <w:rPr>
                <w:rFonts w:ascii="宋体" w:hAnsi="宋体"/>
                <w:b/>
                <w:sz w:val="28"/>
                <w:szCs w:val="28"/>
              </w:rPr>
            </w:pPr>
            <w:r>
              <w:rPr>
                <w:rFonts w:ascii="宋体" w:hAnsi="宋体"/>
                <w:b/>
                <w:sz w:val="28"/>
                <w:szCs w:val="28"/>
              </w:rPr>
              <w:t>染</w:t>
            </w:r>
          </w:p>
          <w:p>
            <w:pPr>
              <w:spacing w:line="0" w:lineRule="atLeast"/>
              <w:ind w:firstLine="422" w:firstLineChars="150"/>
              <w:rPr>
                <w:rFonts w:ascii="宋体" w:hAnsi="宋体"/>
                <w:b/>
                <w:sz w:val="28"/>
                <w:szCs w:val="28"/>
              </w:rPr>
            </w:pPr>
            <w:r>
              <w:rPr>
                <w:rFonts w:ascii="宋体" w:hAnsi="宋体"/>
                <w:b/>
                <w:sz w:val="28"/>
                <w:szCs w:val="28"/>
              </w:rPr>
              <w:t>物</w:t>
            </w:r>
          </w:p>
        </w:tc>
        <w:tc>
          <w:tcPr>
            <w:tcW w:w="567" w:type="dxa"/>
            <w:vMerge w:val="restart"/>
            <w:tcBorders>
              <w:top w:val="single" w:color="auto" w:sz="4" w:space="0"/>
              <w:left w:val="single" w:color="auto" w:sz="4" w:space="0"/>
              <w:right w:val="single" w:color="auto" w:sz="4" w:space="0"/>
            </w:tcBorders>
            <w:vAlign w:val="center"/>
          </w:tcPr>
          <w:p>
            <w:pPr>
              <w:spacing w:line="0" w:lineRule="atLeast"/>
              <w:jc w:val="center"/>
              <w:rPr>
                <w:rFonts w:ascii="宋体" w:hAnsi="宋体"/>
                <w:sz w:val="24"/>
                <w:szCs w:val="24"/>
              </w:rPr>
            </w:pPr>
            <w:r>
              <w:rPr>
                <w:rFonts w:hint="eastAsia" w:ascii="宋体" w:hAnsi="宋体"/>
                <w:sz w:val="24"/>
                <w:szCs w:val="24"/>
              </w:rPr>
              <w:t>施</w:t>
            </w:r>
          </w:p>
          <w:p>
            <w:pPr>
              <w:spacing w:line="0" w:lineRule="atLeast"/>
              <w:jc w:val="center"/>
              <w:rPr>
                <w:rFonts w:ascii="宋体" w:hAnsi="宋体"/>
                <w:sz w:val="24"/>
                <w:szCs w:val="24"/>
              </w:rPr>
            </w:pPr>
            <w:r>
              <w:rPr>
                <w:rFonts w:hint="eastAsia" w:ascii="宋体" w:hAnsi="宋体"/>
                <w:sz w:val="24"/>
                <w:szCs w:val="24"/>
              </w:rPr>
              <w:t>工期</w:t>
            </w:r>
          </w:p>
        </w:tc>
        <w:tc>
          <w:tcPr>
            <w:tcW w:w="1134" w:type="dxa"/>
            <w:tcBorders>
              <w:top w:val="single" w:color="auto" w:sz="4" w:space="0"/>
              <w:left w:val="single" w:color="auto" w:sz="4" w:space="0"/>
              <w:right w:val="single" w:color="auto" w:sz="4" w:space="0"/>
            </w:tcBorders>
            <w:vAlign w:val="center"/>
          </w:tcPr>
          <w:p>
            <w:pPr>
              <w:spacing w:line="0" w:lineRule="atLeast"/>
              <w:jc w:val="center"/>
              <w:rPr>
                <w:rFonts w:ascii="宋体" w:hAnsi="宋体"/>
                <w:sz w:val="24"/>
                <w:szCs w:val="24"/>
              </w:rPr>
            </w:pPr>
            <w:r>
              <w:rPr>
                <w:rFonts w:hint="eastAsia" w:ascii="宋体" w:hAnsi="宋体"/>
                <w:sz w:val="24"/>
                <w:szCs w:val="24"/>
              </w:rPr>
              <w:t>土方</w:t>
            </w:r>
          </w:p>
          <w:p>
            <w:pPr>
              <w:spacing w:line="0" w:lineRule="atLeast"/>
              <w:jc w:val="center"/>
              <w:rPr>
                <w:rFonts w:ascii="宋体" w:hAnsi="宋体"/>
                <w:sz w:val="24"/>
                <w:szCs w:val="24"/>
              </w:rPr>
            </w:pPr>
            <w:r>
              <w:rPr>
                <w:rFonts w:hint="eastAsia" w:ascii="宋体" w:hAnsi="宋体"/>
                <w:sz w:val="24"/>
                <w:szCs w:val="24"/>
              </w:rPr>
              <w:t>工程</w:t>
            </w:r>
          </w:p>
        </w:tc>
        <w:tc>
          <w:tcPr>
            <w:tcW w:w="170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sz w:val="24"/>
                <w:szCs w:val="24"/>
              </w:rPr>
            </w:pPr>
            <w:r>
              <w:rPr>
                <w:rFonts w:hint="eastAsia" w:ascii="宋体" w:hAnsi="宋体"/>
                <w:sz w:val="24"/>
                <w:szCs w:val="24"/>
              </w:rPr>
              <w:t>扬尘</w:t>
            </w: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0" w:lineRule="atLeast"/>
              <w:jc w:val="center"/>
              <w:rPr>
                <w:rFonts w:ascii="宋体" w:hAnsi="宋体"/>
                <w:sz w:val="24"/>
                <w:szCs w:val="24"/>
              </w:rPr>
            </w:pPr>
            <w:r>
              <w:rPr>
                <w:rFonts w:hint="eastAsia" w:ascii="宋体" w:hAnsi="宋体"/>
                <w:sz w:val="24"/>
                <w:szCs w:val="24"/>
              </w:rPr>
              <w:t>少量，无组织排放</w:t>
            </w:r>
          </w:p>
        </w:tc>
        <w:tc>
          <w:tcPr>
            <w:tcW w:w="236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0" w:lineRule="atLeast"/>
              <w:jc w:val="center"/>
              <w:rPr>
                <w:rFonts w:ascii="宋体" w:hAnsi="宋体"/>
                <w:sz w:val="24"/>
                <w:szCs w:val="24"/>
              </w:rPr>
            </w:pPr>
            <w:r>
              <w:rPr>
                <w:rFonts w:hint="eastAsia" w:ascii="宋体" w:hAnsi="宋体"/>
                <w:sz w:val="24"/>
                <w:szCs w:val="24"/>
              </w:rPr>
              <w:t>少量，无组织排放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85" w:type="dxa"/>
            <w:vMerge w:val="continue"/>
            <w:tcBorders>
              <w:left w:val="single" w:color="auto" w:sz="4" w:space="0"/>
              <w:right w:val="single" w:color="auto" w:sz="4" w:space="0"/>
            </w:tcBorders>
          </w:tcPr>
          <w:p>
            <w:pPr>
              <w:spacing w:line="0" w:lineRule="atLeast"/>
              <w:ind w:firstLine="422" w:firstLineChars="150"/>
              <w:rPr>
                <w:rFonts w:ascii="宋体" w:hAnsi="宋体"/>
                <w:b/>
                <w:sz w:val="28"/>
                <w:szCs w:val="28"/>
              </w:rPr>
            </w:pPr>
          </w:p>
        </w:tc>
        <w:tc>
          <w:tcPr>
            <w:tcW w:w="567" w:type="dxa"/>
            <w:vMerge w:val="continue"/>
            <w:tcBorders>
              <w:left w:val="single" w:color="auto" w:sz="4" w:space="0"/>
              <w:right w:val="single" w:color="auto" w:sz="4" w:space="0"/>
            </w:tcBorders>
            <w:vAlign w:val="center"/>
          </w:tcPr>
          <w:p>
            <w:pPr>
              <w:spacing w:line="0" w:lineRule="atLeast"/>
              <w:jc w:val="center"/>
              <w:rPr>
                <w:rFonts w:ascii="宋体" w:hAnsi="宋体"/>
                <w:sz w:val="24"/>
                <w:szCs w:val="24"/>
              </w:rPr>
            </w:pPr>
          </w:p>
        </w:tc>
        <w:tc>
          <w:tcPr>
            <w:tcW w:w="1134" w:type="dxa"/>
            <w:tcBorders>
              <w:left w:val="single" w:color="auto" w:sz="4" w:space="0"/>
              <w:right w:val="single" w:color="auto" w:sz="4" w:space="0"/>
            </w:tcBorders>
            <w:vAlign w:val="center"/>
          </w:tcPr>
          <w:p>
            <w:pPr>
              <w:spacing w:line="0" w:lineRule="atLeast"/>
              <w:jc w:val="center"/>
              <w:rPr>
                <w:rFonts w:ascii="宋体" w:hAnsi="宋体"/>
                <w:sz w:val="24"/>
                <w:szCs w:val="24"/>
              </w:rPr>
            </w:pPr>
            <w:r>
              <w:rPr>
                <w:rFonts w:hint="eastAsia" w:ascii="宋体" w:hAnsi="宋体"/>
                <w:sz w:val="24"/>
                <w:szCs w:val="24"/>
              </w:rPr>
              <w:t>汽车</w:t>
            </w:r>
          </w:p>
          <w:p>
            <w:pPr>
              <w:spacing w:line="0" w:lineRule="atLeast"/>
              <w:jc w:val="center"/>
              <w:rPr>
                <w:rFonts w:ascii="宋体" w:hAnsi="宋体"/>
                <w:sz w:val="24"/>
                <w:szCs w:val="24"/>
              </w:rPr>
            </w:pPr>
            <w:r>
              <w:rPr>
                <w:rFonts w:hint="eastAsia" w:ascii="宋体" w:hAnsi="宋体"/>
                <w:sz w:val="24"/>
                <w:szCs w:val="24"/>
              </w:rPr>
              <w:t>尾气</w:t>
            </w:r>
          </w:p>
        </w:tc>
        <w:tc>
          <w:tcPr>
            <w:tcW w:w="170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sz w:val="24"/>
                <w:szCs w:val="24"/>
              </w:rPr>
            </w:pPr>
            <w:r>
              <w:rPr>
                <w:rFonts w:hint="eastAsia" w:ascii="宋体" w:hAnsi="宋体"/>
                <w:sz w:val="24"/>
                <w:szCs w:val="24"/>
              </w:rPr>
              <w:t>C</w:t>
            </w:r>
            <w:r>
              <w:rPr>
                <w:rFonts w:ascii="宋体" w:hAnsi="宋体"/>
                <w:sz w:val="24"/>
                <w:szCs w:val="24"/>
              </w:rPr>
              <w:t>O</w:t>
            </w:r>
            <w:r>
              <w:rPr>
                <w:rFonts w:hint="eastAsia" w:ascii="宋体" w:hAnsi="宋体"/>
                <w:sz w:val="24"/>
                <w:szCs w:val="24"/>
              </w:rPr>
              <w:t>、T</w:t>
            </w:r>
            <w:r>
              <w:rPr>
                <w:rFonts w:ascii="宋体" w:hAnsi="宋体"/>
                <w:sz w:val="24"/>
                <w:szCs w:val="24"/>
              </w:rPr>
              <w:t>HC</w:t>
            </w:r>
            <w:r>
              <w:rPr>
                <w:rFonts w:hint="eastAsia" w:ascii="宋体" w:hAnsi="宋体"/>
                <w:sz w:val="24"/>
                <w:szCs w:val="24"/>
              </w:rPr>
              <w:t>、N</w:t>
            </w:r>
            <w:r>
              <w:rPr>
                <w:rFonts w:ascii="宋体" w:hAnsi="宋体"/>
                <w:sz w:val="24"/>
                <w:szCs w:val="24"/>
              </w:rPr>
              <w:t>O</w:t>
            </w:r>
            <w:r>
              <w:rPr>
                <w:rFonts w:ascii="宋体" w:hAnsi="宋体"/>
                <w:sz w:val="24"/>
                <w:szCs w:val="24"/>
                <w:vertAlign w:val="subscript"/>
              </w:rPr>
              <w:t>2</w:t>
            </w: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0" w:lineRule="atLeast"/>
              <w:jc w:val="center"/>
              <w:rPr>
                <w:rFonts w:ascii="宋体" w:hAnsi="宋体"/>
                <w:sz w:val="24"/>
                <w:szCs w:val="24"/>
              </w:rPr>
            </w:pPr>
            <w:r>
              <w:rPr>
                <w:rFonts w:hint="eastAsia" w:ascii="宋体" w:hAnsi="宋体"/>
                <w:sz w:val="24"/>
                <w:szCs w:val="24"/>
              </w:rPr>
              <w:t>少量，无组织排放</w:t>
            </w:r>
          </w:p>
        </w:tc>
        <w:tc>
          <w:tcPr>
            <w:tcW w:w="236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0" w:lineRule="atLeast"/>
              <w:jc w:val="center"/>
              <w:rPr>
                <w:rFonts w:ascii="宋体" w:hAnsi="宋体"/>
                <w:sz w:val="24"/>
                <w:szCs w:val="24"/>
              </w:rPr>
            </w:pPr>
            <w:r>
              <w:rPr>
                <w:rFonts w:hint="eastAsia" w:ascii="宋体" w:hAnsi="宋体"/>
                <w:sz w:val="24"/>
                <w:szCs w:val="24"/>
              </w:rPr>
              <w:t>少量，无组织排放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85" w:type="dxa"/>
            <w:vMerge w:val="continue"/>
            <w:tcBorders>
              <w:left w:val="single" w:color="auto" w:sz="4" w:space="0"/>
              <w:right w:val="single" w:color="auto" w:sz="4" w:space="0"/>
            </w:tcBorders>
          </w:tcPr>
          <w:p>
            <w:pPr>
              <w:spacing w:line="0" w:lineRule="atLeast"/>
              <w:ind w:firstLine="422" w:firstLineChars="150"/>
              <w:rPr>
                <w:rFonts w:ascii="宋体" w:hAnsi="宋体"/>
                <w:b/>
                <w:sz w:val="28"/>
                <w:szCs w:val="28"/>
              </w:rPr>
            </w:pPr>
          </w:p>
        </w:tc>
        <w:tc>
          <w:tcPr>
            <w:tcW w:w="567" w:type="dxa"/>
            <w:vMerge w:val="continue"/>
            <w:tcBorders>
              <w:left w:val="single" w:color="auto" w:sz="4" w:space="0"/>
              <w:right w:val="single" w:color="auto" w:sz="4" w:space="0"/>
            </w:tcBorders>
            <w:vAlign w:val="center"/>
          </w:tcPr>
          <w:p>
            <w:pPr>
              <w:spacing w:line="0" w:lineRule="atLeast"/>
              <w:jc w:val="center"/>
              <w:rPr>
                <w:rFonts w:ascii="宋体" w:hAnsi="宋体"/>
                <w:sz w:val="24"/>
                <w:szCs w:val="24"/>
              </w:rPr>
            </w:pPr>
          </w:p>
        </w:tc>
        <w:tc>
          <w:tcPr>
            <w:tcW w:w="1134" w:type="dxa"/>
            <w:tcBorders>
              <w:left w:val="single" w:color="auto" w:sz="4" w:space="0"/>
              <w:right w:val="single" w:color="auto" w:sz="4" w:space="0"/>
            </w:tcBorders>
            <w:vAlign w:val="center"/>
          </w:tcPr>
          <w:p>
            <w:pPr>
              <w:spacing w:line="0" w:lineRule="atLeast"/>
              <w:jc w:val="center"/>
              <w:rPr>
                <w:rFonts w:ascii="宋体" w:hAnsi="宋体"/>
                <w:sz w:val="24"/>
                <w:szCs w:val="24"/>
              </w:rPr>
            </w:pPr>
            <w:r>
              <w:rPr>
                <w:rFonts w:hint="eastAsia" w:ascii="宋体" w:hAnsi="宋体"/>
                <w:sz w:val="24"/>
                <w:szCs w:val="24"/>
              </w:rPr>
              <w:t>焊接</w:t>
            </w:r>
          </w:p>
        </w:tc>
        <w:tc>
          <w:tcPr>
            <w:tcW w:w="170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sz w:val="24"/>
                <w:szCs w:val="24"/>
              </w:rPr>
            </w:pPr>
            <w:r>
              <w:rPr>
                <w:rFonts w:hint="eastAsia" w:ascii="宋体" w:hAnsi="宋体"/>
                <w:sz w:val="24"/>
                <w:szCs w:val="24"/>
              </w:rPr>
              <w:t>TSP</w:t>
            </w: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0" w:lineRule="atLeast"/>
              <w:jc w:val="center"/>
              <w:rPr>
                <w:rFonts w:ascii="宋体" w:hAnsi="宋体"/>
                <w:sz w:val="24"/>
                <w:szCs w:val="24"/>
              </w:rPr>
            </w:pPr>
            <w:r>
              <w:rPr>
                <w:rFonts w:hint="eastAsia" w:ascii="宋体" w:hAnsi="宋体"/>
                <w:sz w:val="24"/>
                <w:szCs w:val="24"/>
              </w:rPr>
              <w:t>少量，无组织排放</w:t>
            </w:r>
          </w:p>
        </w:tc>
        <w:tc>
          <w:tcPr>
            <w:tcW w:w="236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0" w:lineRule="atLeast"/>
              <w:jc w:val="center"/>
              <w:rPr>
                <w:rFonts w:ascii="宋体" w:hAnsi="宋体"/>
                <w:sz w:val="24"/>
                <w:szCs w:val="24"/>
              </w:rPr>
            </w:pPr>
            <w:r>
              <w:rPr>
                <w:rFonts w:hint="eastAsia" w:ascii="宋体" w:hAnsi="宋体"/>
                <w:sz w:val="24"/>
                <w:szCs w:val="24"/>
              </w:rPr>
              <w:t>少量，无组织排放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85" w:type="dxa"/>
            <w:vMerge w:val="continue"/>
            <w:tcBorders>
              <w:left w:val="single" w:color="auto" w:sz="4" w:space="0"/>
              <w:right w:val="single" w:color="auto" w:sz="4" w:space="0"/>
            </w:tcBorders>
          </w:tcPr>
          <w:p>
            <w:pPr>
              <w:spacing w:line="0" w:lineRule="atLeast"/>
              <w:ind w:firstLine="422" w:firstLineChars="150"/>
              <w:rPr>
                <w:rFonts w:ascii="宋体" w:hAnsi="宋体"/>
                <w:b/>
                <w:sz w:val="28"/>
                <w:szCs w:val="28"/>
              </w:rPr>
            </w:pPr>
          </w:p>
        </w:tc>
        <w:tc>
          <w:tcPr>
            <w:tcW w:w="567" w:type="dxa"/>
            <w:vMerge w:val="continue"/>
            <w:tcBorders>
              <w:left w:val="single" w:color="auto" w:sz="4" w:space="0"/>
              <w:right w:val="single" w:color="auto" w:sz="4" w:space="0"/>
            </w:tcBorders>
            <w:vAlign w:val="center"/>
          </w:tcPr>
          <w:p>
            <w:pPr>
              <w:spacing w:line="0" w:lineRule="atLeast"/>
              <w:jc w:val="center"/>
              <w:rPr>
                <w:rFonts w:ascii="宋体" w:hAnsi="宋体"/>
                <w:sz w:val="24"/>
                <w:szCs w:val="24"/>
              </w:rPr>
            </w:pPr>
          </w:p>
        </w:tc>
        <w:tc>
          <w:tcPr>
            <w:tcW w:w="1134" w:type="dxa"/>
            <w:tcBorders>
              <w:left w:val="single" w:color="auto" w:sz="4" w:space="0"/>
              <w:right w:val="single" w:color="auto" w:sz="4" w:space="0"/>
            </w:tcBorders>
            <w:vAlign w:val="center"/>
          </w:tcPr>
          <w:p>
            <w:pPr>
              <w:spacing w:line="0" w:lineRule="atLeast"/>
              <w:jc w:val="center"/>
              <w:rPr>
                <w:rFonts w:ascii="宋体" w:hAnsi="宋体"/>
                <w:sz w:val="24"/>
                <w:szCs w:val="24"/>
              </w:rPr>
            </w:pPr>
            <w:r>
              <w:rPr>
                <w:rFonts w:hint="eastAsia" w:ascii="宋体" w:hAnsi="宋体"/>
                <w:sz w:val="24"/>
                <w:szCs w:val="24"/>
              </w:rPr>
              <w:t>热熔</w:t>
            </w:r>
          </w:p>
          <w:p>
            <w:pPr>
              <w:spacing w:line="0" w:lineRule="atLeast"/>
              <w:jc w:val="center"/>
              <w:rPr>
                <w:rFonts w:ascii="宋体" w:hAnsi="宋体"/>
                <w:sz w:val="24"/>
                <w:szCs w:val="24"/>
              </w:rPr>
            </w:pPr>
            <w:r>
              <w:rPr>
                <w:rFonts w:hint="eastAsia" w:ascii="宋体" w:hAnsi="宋体"/>
                <w:sz w:val="24"/>
                <w:szCs w:val="24"/>
              </w:rPr>
              <w:t>发泡</w:t>
            </w:r>
          </w:p>
        </w:tc>
        <w:tc>
          <w:tcPr>
            <w:tcW w:w="170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sz w:val="24"/>
                <w:szCs w:val="24"/>
              </w:rPr>
            </w:pPr>
            <w:r>
              <w:rPr>
                <w:rFonts w:hint="eastAsia" w:ascii="宋体" w:hAnsi="宋体"/>
                <w:sz w:val="24"/>
                <w:szCs w:val="24"/>
              </w:rPr>
              <w:t>VOC</w:t>
            </w:r>
            <w:r>
              <w:rPr>
                <w:rFonts w:hint="eastAsia" w:ascii="宋体" w:hAnsi="宋体"/>
                <w:sz w:val="24"/>
                <w:szCs w:val="24"/>
                <w:vertAlign w:val="subscript"/>
              </w:rPr>
              <w:t>S</w:t>
            </w: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0" w:lineRule="atLeast"/>
              <w:jc w:val="center"/>
              <w:rPr>
                <w:rFonts w:ascii="宋体" w:hAnsi="宋体"/>
                <w:sz w:val="24"/>
                <w:szCs w:val="24"/>
              </w:rPr>
            </w:pPr>
            <w:r>
              <w:rPr>
                <w:rFonts w:hint="eastAsia" w:ascii="宋体" w:hAnsi="宋体"/>
                <w:sz w:val="24"/>
                <w:szCs w:val="24"/>
              </w:rPr>
              <w:t>少量，无组织排放</w:t>
            </w:r>
          </w:p>
        </w:tc>
        <w:tc>
          <w:tcPr>
            <w:tcW w:w="236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0" w:lineRule="atLeast"/>
              <w:jc w:val="center"/>
              <w:rPr>
                <w:rFonts w:ascii="宋体" w:hAnsi="宋体"/>
                <w:sz w:val="24"/>
                <w:szCs w:val="24"/>
              </w:rPr>
            </w:pPr>
            <w:r>
              <w:rPr>
                <w:rFonts w:hint="eastAsia" w:ascii="宋体" w:hAnsi="宋体"/>
                <w:sz w:val="24"/>
                <w:szCs w:val="24"/>
              </w:rPr>
              <w:t>少量，无组织排放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85" w:type="dxa"/>
            <w:vMerge w:val="restart"/>
            <w:tcBorders>
              <w:top w:val="single" w:color="auto" w:sz="4" w:space="0"/>
              <w:left w:val="single" w:color="auto" w:sz="4" w:space="0"/>
              <w:right w:val="single" w:color="auto" w:sz="4" w:space="0"/>
            </w:tcBorders>
          </w:tcPr>
          <w:p>
            <w:pPr>
              <w:spacing w:line="0" w:lineRule="atLeast"/>
              <w:ind w:firstLine="422" w:firstLineChars="150"/>
              <w:rPr>
                <w:rFonts w:ascii="宋体" w:hAnsi="宋体"/>
                <w:b/>
                <w:sz w:val="28"/>
                <w:szCs w:val="28"/>
              </w:rPr>
            </w:pPr>
            <w:r>
              <w:rPr>
                <w:rFonts w:hint="eastAsia" w:ascii="宋体" w:hAnsi="宋体"/>
                <w:b/>
                <w:sz w:val="28"/>
                <w:szCs w:val="28"/>
              </w:rPr>
              <w:t>水</w:t>
            </w:r>
          </w:p>
          <w:p>
            <w:pPr>
              <w:spacing w:line="0" w:lineRule="atLeast"/>
              <w:ind w:firstLine="422" w:firstLineChars="150"/>
              <w:rPr>
                <w:rFonts w:ascii="宋体" w:hAnsi="宋体"/>
                <w:b/>
                <w:sz w:val="28"/>
                <w:szCs w:val="28"/>
              </w:rPr>
            </w:pPr>
            <w:r>
              <w:rPr>
                <w:rFonts w:ascii="宋体" w:hAnsi="宋体"/>
                <w:b/>
                <w:sz w:val="28"/>
                <w:szCs w:val="28"/>
              </w:rPr>
              <w:t>污</w:t>
            </w:r>
          </w:p>
          <w:p>
            <w:pPr>
              <w:spacing w:line="0" w:lineRule="atLeast"/>
              <w:ind w:firstLine="422" w:firstLineChars="150"/>
              <w:rPr>
                <w:rFonts w:ascii="宋体" w:hAnsi="宋体"/>
                <w:b/>
                <w:sz w:val="28"/>
                <w:szCs w:val="28"/>
              </w:rPr>
            </w:pPr>
            <w:r>
              <w:rPr>
                <w:rFonts w:ascii="宋体" w:hAnsi="宋体"/>
                <w:b/>
                <w:sz w:val="28"/>
                <w:szCs w:val="28"/>
              </w:rPr>
              <w:t>染</w:t>
            </w:r>
          </w:p>
          <w:p>
            <w:pPr>
              <w:spacing w:line="0" w:lineRule="atLeast"/>
              <w:ind w:firstLine="422" w:firstLineChars="150"/>
              <w:rPr>
                <w:rFonts w:ascii="宋体" w:hAnsi="宋体"/>
                <w:b/>
                <w:sz w:val="28"/>
                <w:szCs w:val="28"/>
              </w:rPr>
            </w:pPr>
            <w:r>
              <w:rPr>
                <w:rFonts w:ascii="宋体" w:hAnsi="宋体"/>
                <w:b/>
                <w:sz w:val="28"/>
                <w:szCs w:val="28"/>
              </w:rPr>
              <w:t>物</w:t>
            </w:r>
          </w:p>
        </w:tc>
        <w:tc>
          <w:tcPr>
            <w:tcW w:w="567" w:type="dxa"/>
            <w:vMerge w:val="restart"/>
            <w:tcBorders>
              <w:top w:val="single" w:color="auto" w:sz="4" w:space="0"/>
              <w:left w:val="single" w:color="auto" w:sz="4" w:space="0"/>
              <w:right w:val="single" w:color="auto" w:sz="4" w:space="0"/>
            </w:tcBorders>
            <w:vAlign w:val="center"/>
          </w:tcPr>
          <w:p>
            <w:pPr>
              <w:spacing w:line="0" w:lineRule="atLeast"/>
              <w:jc w:val="center"/>
              <w:rPr>
                <w:rFonts w:ascii="宋体" w:hAnsi="宋体"/>
                <w:sz w:val="24"/>
                <w:szCs w:val="24"/>
              </w:rPr>
            </w:pPr>
            <w:r>
              <w:rPr>
                <w:rFonts w:hint="eastAsia" w:ascii="宋体" w:hAnsi="宋体"/>
                <w:sz w:val="24"/>
                <w:szCs w:val="24"/>
              </w:rPr>
              <w:t>施</w:t>
            </w:r>
          </w:p>
          <w:p>
            <w:pPr>
              <w:spacing w:line="0" w:lineRule="atLeast"/>
              <w:jc w:val="center"/>
              <w:rPr>
                <w:rFonts w:ascii="宋体" w:hAnsi="宋体"/>
                <w:sz w:val="24"/>
                <w:szCs w:val="24"/>
              </w:rPr>
            </w:pPr>
            <w:r>
              <w:rPr>
                <w:rFonts w:hint="eastAsia" w:ascii="宋体" w:hAnsi="宋体"/>
                <w:sz w:val="24"/>
                <w:szCs w:val="24"/>
              </w:rPr>
              <w:t>工期</w:t>
            </w:r>
          </w:p>
        </w:tc>
        <w:tc>
          <w:tcPr>
            <w:tcW w:w="113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sz w:val="24"/>
                <w:szCs w:val="24"/>
              </w:rPr>
            </w:pPr>
            <w:r>
              <w:rPr>
                <w:rFonts w:hint="eastAsia" w:ascii="宋体" w:hAnsi="宋体"/>
                <w:sz w:val="24"/>
                <w:szCs w:val="24"/>
              </w:rPr>
              <w:t>车辆</w:t>
            </w:r>
          </w:p>
          <w:p>
            <w:pPr>
              <w:spacing w:line="0" w:lineRule="atLeast"/>
              <w:jc w:val="center"/>
              <w:rPr>
                <w:rFonts w:ascii="宋体" w:hAnsi="宋体"/>
                <w:sz w:val="24"/>
                <w:szCs w:val="24"/>
              </w:rPr>
            </w:pPr>
            <w:r>
              <w:rPr>
                <w:rFonts w:hint="eastAsia" w:ascii="宋体" w:hAnsi="宋体"/>
                <w:sz w:val="24"/>
                <w:szCs w:val="24"/>
              </w:rPr>
              <w:t>冲洗</w:t>
            </w:r>
          </w:p>
        </w:tc>
        <w:tc>
          <w:tcPr>
            <w:tcW w:w="1701" w:type="dxa"/>
            <w:vMerge w:val="restart"/>
            <w:tcBorders>
              <w:top w:val="single" w:color="auto" w:sz="4" w:space="0"/>
              <w:left w:val="single" w:color="auto" w:sz="4" w:space="0"/>
              <w:right w:val="single" w:color="auto" w:sz="4" w:space="0"/>
            </w:tcBorders>
            <w:vAlign w:val="center"/>
          </w:tcPr>
          <w:p>
            <w:pPr>
              <w:spacing w:line="0" w:lineRule="atLeast"/>
              <w:jc w:val="center"/>
              <w:rPr>
                <w:rFonts w:ascii="宋体" w:hAnsi="宋体"/>
                <w:sz w:val="24"/>
                <w:szCs w:val="24"/>
              </w:rPr>
            </w:pPr>
            <w:r>
              <w:rPr>
                <w:rFonts w:ascii="宋体" w:hAnsi="宋体"/>
                <w:sz w:val="24"/>
                <w:szCs w:val="24"/>
              </w:rPr>
              <w:t>SS</w:t>
            </w:r>
          </w:p>
        </w:tc>
        <w:tc>
          <w:tcPr>
            <w:tcW w:w="241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sz w:val="24"/>
                <w:szCs w:val="24"/>
              </w:rPr>
            </w:pPr>
            <w:r>
              <w:rPr>
                <w:rFonts w:hint="eastAsia" w:ascii="宋体" w:hAnsi="宋体"/>
                <w:sz w:val="24"/>
                <w:szCs w:val="24"/>
              </w:rPr>
              <w:t>污水经沉淀后用于施工场地和道路的泼洒用水</w:t>
            </w:r>
          </w:p>
        </w:tc>
        <w:tc>
          <w:tcPr>
            <w:tcW w:w="2367" w:type="dxa"/>
            <w:gridSpan w:val="2"/>
            <w:vMerge w:val="restart"/>
            <w:tcBorders>
              <w:top w:val="single" w:color="auto" w:sz="4" w:space="0"/>
              <w:left w:val="single" w:color="auto" w:sz="4" w:space="0"/>
              <w:right w:val="single" w:color="auto" w:sz="4" w:space="0"/>
            </w:tcBorders>
            <w:vAlign w:val="center"/>
          </w:tcPr>
          <w:p>
            <w:pPr>
              <w:spacing w:line="0" w:lineRule="atLeast"/>
              <w:jc w:val="center"/>
              <w:rPr>
                <w:rFonts w:ascii="宋体" w:hAnsi="宋体"/>
                <w:sz w:val="24"/>
                <w:szCs w:val="24"/>
              </w:rPr>
            </w:pPr>
            <w:r>
              <w:rPr>
                <w:rFonts w:hint="eastAsia" w:ascii="宋体" w:hAnsi="宋体"/>
                <w:sz w:val="24"/>
                <w:szCs w:val="24"/>
              </w:rPr>
              <w:t>无外排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85" w:type="dxa"/>
            <w:vMerge w:val="continue"/>
            <w:tcBorders>
              <w:left w:val="single" w:color="auto" w:sz="4" w:space="0"/>
              <w:bottom w:val="single" w:color="auto" w:sz="4" w:space="0"/>
              <w:right w:val="single" w:color="auto" w:sz="4" w:space="0"/>
            </w:tcBorders>
          </w:tcPr>
          <w:p>
            <w:pPr>
              <w:spacing w:line="0" w:lineRule="atLeast"/>
              <w:ind w:firstLine="422" w:firstLineChars="150"/>
              <w:rPr>
                <w:rFonts w:ascii="宋体" w:hAnsi="宋体"/>
                <w:b/>
                <w:sz w:val="28"/>
                <w:szCs w:val="28"/>
              </w:rPr>
            </w:pPr>
          </w:p>
        </w:tc>
        <w:tc>
          <w:tcPr>
            <w:tcW w:w="567" w:type="dxa"/>
            <w:vMerge w:val="continue"/>
            <w:tcBorders>
              <w:left w:val="single" w:color="auto" w:sz="4" w:space="0"/>
              <w:bottom w:val="single" w:color="auto" w:sz="4" w:space="0"/>
              <w:right w:val="single" w:color="auto" w:sz="4" w:space="0"/>
            </w:tcBorders>
            <w:vAlign w:val="center"/>
          </w:tcPr>
          <w:p>
            <w:pPr>
              <w:spacing w:line="0" w:lineRule="atLeast"/>
              <w:jc w:val="center"/>
              <w:rPr>
                <w:rFonts w:ascii="宋体" w:hAnsi="宋体"/>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sz w:val="24"/>
                <w:szCs w:val="24"/>
              </w:rPr>
            </w:pPr>
            <w:r>
              <w:rPr>
                <w:rFonts w:hint="eastAsia" w:ascii="宋体" w:hAnsi="宋体"/>
                <w:sz w:val="24"/>
                <w:szCs w:val="24"/>
              </w:rPr>
              <w:t>盥洗</w:t>
            </w:r>
          </w:p>
          <w:p>
            <w:pPr>
              <w:spacing w:line="0" w:lineRule="atLeast"/>
              <w:jc w:val="center"/>
              <w:rPr>
                <w:rFonts w:ascii="宋体" w:hAnsi="宋体"/>
                <w:sz w:val="24"/>
                <w:szCs w:val="24"/>
              </w:rPr>
            </w:pPr>
            <w:r>
              <w:rPr>
                <w:rFonts w:hint="eastAsia" w:ascii="宋体" w:hAnsi="宋体"/>
                <w:sz w:val="24"/>
                <w:szCs w:val="24"/>
              </w:rPr>
              <w:t>废水</w:t>
            </w:r>
          </w:p>
        </w:tc>
        <w:tc>
          <w:tcPr>
            <w:tcW w:w="1701" w:type="dxa"/>
            <w:vMerge w:val="continue"/>
            <w:tcBorders>
              <w:left w:val="single" w:color="auto" w:sz="4" w:space="0"/>
              <w:bottom w:val="single" w:color="auto" w:sz="4" w:space="0"/>
              <w:right w:val="single" w:color="auto" w:sz="4" w:space="0"/>
            </w:tcBorders>
            <w:vAlign w:val="center"/>
          </w:tcPr>
          <w:p>
            <w:pPr>
              <w:spacing w:line="0" w:lineRule="atLeast"/>
              <w:jc w:val="center"/>
              <w:rPr>
                <w:rFonts w:ascii="宋体" w:hAnsi="宋体"/>
                <w:sz w:val="24"/>
                <w:szCs w:val="24"/>
              </w:rPr>
            </w:pPr>
          </w:p>
        </w:tc>
        <w:tc>
          <w:tcPr>
            <w:tcW w:w="241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sz w:val="24"/>
                <w:szCs w:val="24"/>
              </w:rPr>
            </w:pPr>
            <w:r>
              <w:rPr>
                <w:rFonts w:hint="eastAsia" w:ascii="宋体" w:hAnsi="宋体"/>
                <w:sz w:val="24"/>
                <w:szCs w:val="24"/>
              </w:rPr>
              <w:t>依托附近公厕及现有公共设施</w:t>
            </w:r>
          </w:p>
        </w:tc>
        <w:tc>
          <w:tcPr>
            <w:tcW w:w="2367" w:type="dxa"/>
            <w:gridSpan w:val="2"/>
            <w:vMerge w:val="continue"/>
            <w:tcBorders>
              <w:left w:val="single" w:color="auto" w:sz="4" w:space="0"/>
              <w:bottom w:val="single" w:color="auto" w:sz="4" w:space="0"/>
              <w:right w:val="single" w:color="auto" w:sz="4" w:space="0"/>
            </w:tcBorders>
            <w:vAlign w:val="center"/>
          </w:tcPr>
          <w:p>
            <w:pPr>
              <w:spacing w:line="0" w:lineRule="atLeas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trHeight w:val="817" w:hRule="atLeast"/>
          <w:jc w:val="center"/>
        </w:trPr>
        <w:tc>
          <w:tcPr>
            <w:tcW w:w="1285" w:type="dxa"/>
            <w:vMerge w:val="restart"/>
            <w:vAlign w:val="center"/>
          </w:tcPr>
          <w:p>
            <w:pPr>
              <w:spacing w:line="0" w:lineRule="atLeast"/>
              <w:jc w:val="center"/>
              <w:rPr>
                <w:b/>
                <w:sz w:val="28"/>
                <w:szCs w:val="28"/>
              </w:rPr>
            </w:pPr>
            <w:r>
              <w:rPr>
                <w:b/>
                <w:sz w:val="28"/>
                <w:szCs w:val="28"/>
              </w:rPr>
              <w:t>固</w:t>
            </w:r>
          </w:p>
          <w:p>
            <w:pPr>
              <w:spacing w:line="0" w:lineRule="atLeast"/>
              <w:jc w:val="center"/>
              <w:rPr>
                <w:b/>
                <w:sz w:val="28"/>
                <w:szCs w:val="28"/>
              </w:rPr>
            </w:pPr>
            <w:r>
              <w:rPr>
                <w:b/>
                <w:sz w:val="28"/>
                <w:szCs w:val="28"/>
              </w:rPr>
              <w:t>体</w:t>
            </w:r>
          </w:p>
          <w:p>
            <w:pPr>
              <w:spacing w:line="0" w:lineRule="atLeast"/>
              <w:jc w:val="center"/>
              <w:rPr>
                <w:b/>
                <w:sz w:val="28"/>
                <w:szCs w:val="28"/>
              </w:rPr>
            </w:pPr>
            <w:r>
              <w:rPr>
                <w:b/>
                <w:sz w:val="28"/>
                <w:szCs w:val="28"/>
              </w:rPr>
              <w:t>污</w:t>
            </w:r>
          </w:p>
          <w:p>
            <w:pPr>
              <w:spacing w:line="0" w:lineRule="atLeast"/>
              <w:jc w:val="center"/>
              <w:rPr>
                <w:b/>
                <w:sz w:val="28"/>
                <w:szCs w:val="28"/>
              </w:rPr>
            </w:pPr>
            <w:r>
              <w:rPr>
                <w:b/>
                <w:sz w:val="28"/>
                <w:szCs w:val="28"/>
              </w:rPr>
              <w:t>染</w:t>
            </w:r>
          </w:p>
          <w:p>
            <w:pPr>
              <w:spacing w:line="0" w:lineRule="atLeast"/>
              <w:jc w:val="center"/>
              <w:rPr>
                <w:b/>
                <w:sz w:val="28"/>
                <w:szCs w:val="28"/>
              </w:rPr>
            </w:pPr>
            <w:r>
              <w:rPr>
                <w:b/>
                <w:sz w:val="28"/>
                <w:szCs w:val="28"/>
              </w:rPr>
              <w:t>物</w:t>
            </w:r>
          </w:p>
        </w:tc>
        <w:tc>
          <w:tcPr>
            <w:tcW w:w="567" w:type="dxa"/>
            <w:vMerge w:val="restart"/>
            <w:shd w:val="clear" w:color="auto" w:fill="auto"/>
            <w:vAlign w:val="center"/>
          </w:tcPr>
          <w:p>
            <w:pPr>
              <w:spacing w:line="440" w:lineRule="exact"/>
              <w:jc w:val="center"/>
              <w:rPr>
                <w:sz w:val="24"/>
                <w:szCs w:val="24"/>
              </w:rPr>
            </w:pPr>
            <w:r>
              <w:rPr>
                <w:rFonts w:hint="eastAsia"/>
                <w:sz w:val="24"/>
                <w:szCs w:val="24"/>
              </w:rPr>
              <w:t>施</w:t>
            </w:r>
          </w:p>
          <w:p>
            <w:pPr>
              <w:spacing w:line="440" w:lineRule="exact"/>
              <w:jc w:val="center"/>
              <w:rPr>
                <w:sz w:val="24"/>
                <w:szCs w:val="24"/>
              </w:rPr>
            </w:pPr>
            <w:r>
              <w:rPr>
                <w:rFonts w:hint="eastAsia"/>
                <w:sz w:val="24"/>
                <w:szCs w:val="24"/>
              </w:rPr>
              <w:t>工</w:t>
            </w:r>
          </w:p>
          <w:p>
            <w:pPr>
              <w:spacing w:line="440" w:lineRule="exact"/>
              <w:jc w:val="center"/>
              <w:rPr>
                <w:sz w:val="24"/>
                <w:szCs w:val="24"/>
              </w:rPr>
            </w:pPr>
            <w:r>
              <w:rPr>
                <w:rFonts w:hint="eastAsia"/>
                <w:sz w:val="24"/>
                <w:szCs w:val="24"/>
              </w:rPr>
              <w:t>期</w:t>
            </w:r>
          </w:p>
        </w:tc>
        <w:tc>
          <w:tcPr>
            <w:tcW w:w="1134" w:type="dxa"/>
            <w:shd w:val="clear" w:color="auto" w:fill="auto"/>
            <w:vAlign w:val="center"/>
          </w:tcPr>
          <w:p>
            <w:pPr>
              <w:snapToGrid w:val="0"/>
              <w:jc w:val="center"/>
              <w:rPr>
                <w:sz w:val="24"/>
                <w:szCs w:val="24"/>
              </w:rPr>
            </w:pPr>
            <w:r>
              <w:rPr>
                <w:rFonts w:hint="eastAsia"/>
                <w:sz w:val="24"/>
                <w:szCs w:val="24"/>
              </w:rPr>
              <w:t>土方</w:t>
            </w:r>
          </w:p>
          <w:p>
            <w:pPr>
              <w:snapToGrid w:val="0"/>
              <w:jc w:val="center"/>
              <w:rPr>
                <w:sz w:val="24"/>
                <w:szCs w:val="24"/>
              </w:rPr>
            </w:pPr>
            <w:r>
              <w:rPr>
                <w:rFonts w:hint="eastAsia"/>
                <w:sz w:val="24"/>
                <w:szCs w:val="24"/>
              </w:rPr>
              <w:t>工程</w:t>
            </w:r>
          </w:p>
        </w:tc>
        <w:tc>
          <w:tcPr>
            <w:tcW w:w="1701" w:type="dxa"/>
            <w:shd w:val="clear" w:color="auto" w:fill="auto"/>
            <w:vAlign w:val="center"/>
          </w:tcPr>
          <w:p>
            <w:pPr>
              <w:snapToGrid w:val="0"/>
              <w:jc w:val="center"/>
              <w:rPr>
                <w:sz w:val="24"/>
                <w:szCs w:val="24"/>
              </w:rPr>
            </w:pPr>
            <w:r>
              <w:rPr>
                <w:rFonts w:hint="eastAsia"/>
                <w:sz w:val="24"/>
                <w:szCs w:val="24"/>
              </w:rPr>
              <w:t>建筑垃圾、弃土</w:t>
            </w:r>
          </w:p>
        </w:tc>
        <w:tc>
          <w:tcPr>
            <w:tcW w:w="2410" w:type="dxa"/>
            <w:shd w:val="clear" w:color="auto" w:fill="auto"/>
            <w:vAlign w:val="center"/>
          </w:tcPr>
          <w:p>
            <w:pPr>
              <w:snapToGrid w:val="0"/>
              <w:jc w:val="center"/>
              <w:rPr>
                <w:sz w:val="24"/>
                <w:szCs w:val="24"/>
              </w:rPr>
            </w:pPr>
            <w:r>
              <w:rPr>
                <w:rFonts w:hint="eastAsia"/>
                <w:sz w:val="24"/>
                <w:szCs w:val="24"/>
              </w:rPr>
              <w:t>-</w:t>
            </w:r>
          </w:p>
        </w:tc>
        <w:tc>
          <w:tcPr>
            <w:tcW w:w="2360" w:type="dxa"/>
            <w:vMerge w:val="restart"/>
            <w:shd w:val="clear" w:color="auto" w:fill="auto"/>
            <w:vAlign w:val="center"/>
          </w:tcPr>
          <w:p>
            <w:pPr>
              <w:spacing w:line="0" w:lineRule="atLeast"/>
              <w:jc w:val="center"/>
              <w:rPr>
                <w:sz w:val="24"/>
                <w:szCs w:val="24"/>
                <w:highlight w:val="red"/>
              </w:rPr>
            </w:pPr>
            <w:r>
              <w:rPr>
                <w:rFonts w:hint="eastAsia"/>
                <w:sz w:val="24"/>
                <w:szCs w:val="24"/>
              </w:rPr>
              <w:t>无影响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trHeight w:val="399" w:hRule="atLeast"/>
          <w:jc w:val="center"/>
        </w:trPr>
        <w:tc>
          <w:tcPr>
            <w:tcW w:w="1285" w:type="dxa"/>
            <w:vMerge w:val="continue"/>
            <w:vAlign w:val="center"/>
          </w:tcPr>
          <w:p>
            <w:pPr>
              <w:spacing w:line="0" w:lineRule="atLeast"/>
              <w:jc w:val="center"/>
              <w:rPr>
                <w:b/>
                <w:sz w:val="28"/>
                <w:szCs w:val="28"/>
              </w:rPr>
            </w:pPr>
          </w:p>
        </w:tc>
        <w:tc>
          <w:tcPr>
            <w:tcW w:w="567" w:type="dxa"/>
            <w:vMerge w:val="continue"/>
            <w:shd w:val="clear" w:color="auto" w:fill="auto"/>
            <w:vAlign w:val="center"/>
          </w:tcPr>
          <w:p>
            <w:pPr>
              <w:spacing w:line="440" w:lineRule="exact"/>
              <w:jc w:val="center"/>
              <w:rPr>
                <w:sz w:val="24"/>
                <w:szCs w:val="24"/>
              </w:rPr>
            </w:pPr>
          </w:p>
        </w:tc>
        <w:tc>
          <w:tcPr>
            <w:tcW w:w="1134" w:type="dxa"/>
            <w:shd w:val="clear" w:color="auto" w:fill="auto"/>
            <w:vAlign w:val="center"/>
          </w:tcPr>
          <w:p>
            <w:pPr>
              <w:snapToGrid w:val="0"/>
              <w:jc w:val="center"/>
              <w:rPr>
                <w:sz w:val="24"/>
                <w:szCs w:val="24"/>
              </w:rPr>
            </w:pPr>
            <w:r>
              <w:rPr>
                <w:rFonts w:hint="eastAsia"/>
                <w:sz w:val="24"/>
                <w:szCs w:val="24"/>
              </w:rPr>
              <w:t>焊接</w:t>
            </w:r>
          </w:p>
        </w:tc>
        <w:tc>
          <w:tcPr>
            <w:tcW w:w="1701" w:type="dxa"/>
            <w:shd w:val="clear" w:color="auto" w:fill="auto"/>
            <w:vAlign w:val="center"/>
          </w:tcPr>
          <w:p>
            <w:pPr>
              <w:snapToGrid w:val="0"/>
              <w:jc w:val="center"/>
              <w:rPr>
                <w:sz w:val="24"/>
                <w:szCs w:val="24"/>
              </w:rPr>
            </w:pPr>
            <w:r>
              <w:rPr>
                <w:rFonts w:hint="eastAsia"/>
                <w:sz w:val="24"/>
                <w:szCs w:val="24"/>
              </w:rPr>
              <w:t>废焊头</w:t>
            </w:r>
          </w:p>
        </w:tc>
        <w:tc>
          <w:tcPr>
            <w:tcW w:w="2410" w:type="dxa"/>
            <w:shd w:val="clear" w:color="auto" w:fill="auto"/>
            <w:vAlign w:val="center"/>
          </w:tcPr>
          <w:p>
            <w:pPr>
              <w:snapToGrid w:val="0"/>
              <w:jc w:val="center"/>
              <w:rPr>
                <w:sz w:val="24"/>
                <w:szCs w:val="24"/>
              </w:rPr>
            </w:pPr>
            <w:r>
              <w:rPr>
                <w:rFonts w:hint="eastAsia"/>
                <w:sz w:val="24"/>
                <w:szCs w:val="24"/>
              </w:rPr>
              <w:t>-</w:t>
            </w:r>
          </w:p>
        </w:tc>
        <w:tc>
          <w:tcPr>
            <w:tcW w:w="2360" w:type="dxa"/>
            <w:vMerge w:val="continue"/>
            <w:shd w:val="clear" w:color="auto" w:fill="auto"/>
            <w:vAlign w:val="center"/>
          </w:tcPr>
          <w:p>
            <w:pPr>
              <w:spacing w:line="0" w:lineRule="atLeast"/>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trHeight w:val="399" w:hRule="atLeast"/>
          <w:jc w:val="center"/>
        </w:trPr>
        <w:tc>
          <w:tcPr>
            <w:tcW w:w="1285" w:type="dxa"/>
            <w:vMerge w:val="continue"/>
            <w:vAlign w:val="center"/>
          </w:tcPr>
          <w:p>
            <w:pPr>
              <w:spacing w:line="0" w:lineRule="atLeast"/>
              <w:jc w:val="center"/>
              <w:rPr>
                <w:b/>
                <w:sz w:val="28"/>
                <w:szCs w:val="28"/>
              </w:rPr>
            </w:pPr>
          </w:p>
        </w:tc>
        <w:tc>
          <w:tcPr>
            <w:tcW w:w="567" w:type="dxa"/>
            <w:vMerge w:val="continue"/>
            <w:shd w:val="clear" w:color="auto" w:fill="auto"/>
            <w:vAlign w:val="center"/>
          </w:tcPr>
          <w:p>
            <w:pPr>
              <w:spacing w:line="440" w:lineRule="exact"/>
              <w:jc w:val="center"/>
              <w:rPr>
                <w:sz w:val="24"/>
                <w:szCs w:val="24"/>
              </w:rPr>
            </w:pPr>
          </w:p>
        </w:tc>
        <w:tc>
          <w:tcPr>
            <w:tcW w:w="1134" w:type="dxa"/>
            <w:shd w:val="clear" w:color="auto" w:fill="auto"/>
            <w:vAlign w:val="center"/>
          </w:tcPr>
          <w:p>
            <w:pPr>
              <w:snapToGrid w:val="0"/>
              <w:jc w:val="center"/>
              <w:rPr>
                <w:sz w:val="24"/>
                <w:szCs w:val="24"/>
                <w:highlight w:val="none"/>
              </w:rPr>
            </w:pPr>
            <w:r>
              <w:rPr>
                <w:rFonts w:hint="eastAsia"/>
                <w:sz w:val="24"/>
                <w:szCs w:val="24"/>
                <w:highlight w:val="none"/>
              </w:rPr>
              <w:t>拉管</w:t>
            </w:r>
          </w:p>
        </w:tc>
        <w:tc>
          <w:tcPr>
            <w:tcW w:w="1701" w:type="dxa"/>
            <w:shd w:val="clear" w:color="auto" w:fill="auto"/>
            <w:vAlign w:val="center"/>
          </w:tcPr>
          <w:p>
            <w:pPr>
              <w:snapToGrid w:val="0"/>
              <w:jc w:val="center"/>
              <w:rPr>
                <w:sz w:val="24"/>
                <w:szCs w:val="24"/>
                <w:highlight w:val="none"/>
              </w:rPr>
            </w:pPr>
            <w:r>
              <w:rPr>
                <w:rFonts w:hint="eastAsia"/>
                <w:sz w:val="24"/>
                <w:szCs w:val="24"/>
                <w:highlight w:val="none"/>
              </w:rPr>
              <w:t>泥浆</w:t>
            </w:r>
          </w:p>
        </w:tc>
        <w:tc>
          <w:tcPr>
            <w:tcW w:w="2410" w:type="dxa"/>
            <w:shd w:val="clear" w:color="auto" w:fill="auto"/>
            <w:vAlign w:val="center"/>
          </w:tcPr>
          <w:p>
            <w:pPr>
              <w:snapToGrid w:val="0"/>
              <w:jc w:val="center"/>
              <w:rPr>
                <w:sz w:val="24"/>
                <w:szCs w:val="24"/>
              </w:rPr>
            </w:pPr>
            <w:r>
              <w:rPr>
                <w:rFonts w:hint="eastAsia"/>
                <w:sz w:val="24"/>
                <w:szCs w:val="24"/>
              </w:rPr>
              <w:t>-</w:t>
            </w:r>
          </w:p>
        </w:tc>
        <w:tc>
          <w:tcPr>
            <w:tcW w:w="2360" w:type="dxa"/>
            <w:vMerge w:val="continue"/>
            <w:shd w:val="clear" w:color="auto" w:fill="auto"/>
            <w:vAlign w:val="center"/>
          </w:tcPr>
          <w:p>
            <w:pPr>
              <w:spacing w:line="0" w:lineRule="atLeast"/>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trHeight w:val="413" w:hRule="atLeast"/>
          <w:jc w:val="center"/>
        </w:trPr>
        <w:tc>
          <w:tcPr>
            <w:tcW w:w="1285" w:type="dxa"/>
            <w:vMerge w:val="continue"/>
            <w:vAlign w:val="center"/>
          </w:tcPr>
          <w:p>
            <w:pPr>
              <w:spacing w:line="0" w:lineRule="atLeast"/>
              <w:jc w:val="center"/>
              <w:rPr>
                <w:b/>
                <w:sz w:val="28"/>
                <w:szCs w:val="28"/>
              </w:rPr>
            </w:pPr>
          </w:p>
        </w:tc>
        <w:tc>
          <w:tcPr>
            <w:tcW w:w="567" w:type="dxa"/>
            <w:vMerge w:val="continue"/>
            <w:shd w:val="clear" w:color="auto" w:fill="auto"/>
            <w:vAlign w:val="center"/>
          </w:tcPr>
          <w:p>
            <w:pPr>
              <w:snapToGrid w:val="0"/>
              <w:jc w:val="center"/>
              <w:rPr>
                <w:sz w:val="24"/>
                <w:szCs w:val="24"/>
              </w:rPr>
            </w:pPr>
          </w:p>
        </w:tc>
        <w:tc>
          <w:tcPr>
            <w:tcW w:w="1134" w:type="dxa"/>
            <w:shd w:val="clear" w:color="auto" w:fill="auto"/>
            <w:vAlign w:val="center"/>
          </w:tcPr>
          <w:p>
            <w:pPr>
              <w:snapToGrid w:val="0"/>
              <w:jc w:val="center"/>
              <w:rPr>
                <w:sz w:val="24"/>
                <w:szCs w:val="24"/>
              </w:rPr>
            </w:pPr>
            <w:r>
              <w:rPr>
                <w:rFonts w:hint="eastAsia"/>
                <w:sz w:val="24"/>
                <w:szCs w:val="24"/>
              </w:rPr>
              <w:t>施工</w:t>
            </w:r>
          </w:p>
          <w:p>
            <w:pPr>
              <w:snapToGrid w:val="0"/>
              <w:jc w:val="center"/>
              <w:rPr>
                <w:sz w:val="24"/>
                <w:szCs w:val="24"/>
              </w:rPr>
            </w:pPr>
            <w:r>
              <w:rPr>
                <w:rFonts w:hint="eastAsia"/>
                <w:sz w:val="24"/>
                <w:szCs w:val="24"/>
              </w:rPr>
              <w:t>人员</w:t>
            </w:r>
          </w:p>
        </w:tc>
        <w:tc>
          <w:tcPr>
            <w:tcW w:w="1701" w:type="dxa"/>
            <w:shd w:val="clear" w:color="auto" w:fill="auto"/>
            <w:vAlign w:val="center"/>
          </w:tcPr>
          <w:p>
            <w:pPr>
              <w:snapToGrid w:val="0"/>
              <w:jc w:val="center"/>
              <w:rPr>
                <w:sz w:val="24"/>
                <w:szCs w:val="24"/>
              </w:rPr>
            </w:pPr>
            <w:r>
              <w:rPr>
                <w:rFonts w:hint="eastAsia"/>
                <w:sz w:val="24"/>
                <w:szCs w:val="24"/>
              </w:rPr>
              <w:t>生活垃圾</w:t>
            </w:r>
          </w:p>
        </w:tc>
        <w:tc>
          <w:tcPr>
            <w:tcW w:w="2410" w:type="dxa"/>
            <w:shd w:val="clear" w:color="auto" w:fill="auto"/>
            <w:vAlign w:val="center"/>
          </w:tcPr>
          <w:p>
            <w:pPr>
              <w:snapToGrid w:val="0"/>
              <w:jc w:val="center"/>
              <w:rPr>
                <w:sz w:val="24"/>
                <w:szCs w:val="24"/>
              </w:rPr>
            </w:pPr>
            <w:r>
              <w:rPr>
                <w:rFonts w:hint="eastAsia"/>
                <w:sz w:val="24"/>
                <w:szCs w:val="24"/>
              </w:rPr>
              <w:t>-</w:t>
            </w:r>
          </w:p>
        </w:tc>
        <w:tc>
          <w:tcPr>
            <w:tcW w:w="2360" w:type="dxa"/>
            <w:vMerge w:val="continue"/>
            <w:shd w:val="clear" w:color="auto" w:fill="auto"/>
            <w:vAlign w:val="center"/>
          </w:tcPr>
          <w:p>
            <w:pPr>
              <w:spacing w:line="0" w:lineRule="atLeast"/>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trHeight w:val="1989" w:hRule="atLeast"/>
          <w:jc w:val="center"/>
        </w:trPr>
        <w:tc>
          <w:tcPr>
            <w:tcW w:w="1285" w:type="dxa"/>
            <w:vAlign w:val="center"/>
          </w:tcPr>
          <w:p>
            <w:pPr>
              <w:spacing w:line="0" w:lineRule="atLeast"/>
              <w:jc w:val="center"/>
              <w:rPr>
                <w:b/>
                <w:sz w:val="28"/>
                <w:szCs w:val="28"/>
              </w:rPr>
            </w:pPr>
            <w:r>
              <w:rPr>
                <w:b/>
                <w:sz w:val="28"/>
                <w:szCs w:val="28"/>
              </w:rPr>
              <w:t>噪</w:t>
            </w:r>
          </w:p>
          <w:p>
            <w:pPr>
              <w:spacing w:line="0" w:lineRule="atLeast"/>
              <w:jc w:val="center"/>
              <w:rPr>
                <w:b/>
                <w:sz w:val="28"/>
                <w:szCs w:val="28"/>
              </w:rPr>
            </w:pPr>
            <w:r>
              <w:rPr>
                <w:b/>
                <w:sz w:val="28"/>
                <w:szCs w:val="28"/>
              </w:rPr>
              <w:t>声</w:t>
            </w:r>
          </w:p>
        </w:tc>
        <w:tc>
          <w:tcPr>
            <w:tcW w:w="8172" w:type="dxa"/>
            <w:gridSpan w:val="5"/>
            <w:vAlign w:val="center"/>
          </w:tcPr>
          <w:p>
            <w:pPr>
              <w:pStyle w:val="11"/>
              <w:spacing w:line="360" w:lineRule="auto"/>
              <w:ind w:left="-131" w:firstLine="540" w:firstLineChars="225"/>
              <w:rPr>
                <w:bCs/>
                <w:spacing w:val="8"/>
                <w:kern w:val="24"/>
                <w:sz w:val="24"/>
                <w:szCs w:val="24"/>
                <w:lang w:val="zh-CN"/>
              </w:rPr>
            </w:pPr>
            <w:r>
              <w:rPr>
                <w:rFonts w:hint="eastAsia" w:hAnsi="宋体"/>
                <w:sz w:val="24"/>
                <w:szCs w:val="24"/>
              </w:rPr>
              <w:t>主要为施工机械噪声和运营期换热站运行噪声，</w:t>
            </w:r>
            <w:r>
              <w:rPr>
                <w:rFonts w:hint="eastAsia"/>
                <w:sz w:val="24"/>
                <w:szCs w:val="24"/>
              </w:rPr>
              <w:t>施工机械噪声值约为8</w:t>
            </w:r>
            <w:r>
              <w:rPr>
                <w:sz w:val="24"/>
                <w:szCs w:val="24"/>
              </w:rPr>
              <w:t>5-9</w:t>
            </w:r>
            <w:r>
              <w:rPr>
                <w:rFonts w:hint="eastAsia"/>
                <w:sz w:val="24"/>
                <w:szCs w:val="24"/>
              </w:rPr>
              <w:t>0d</w:t>
            </w:r>
            <w:r>
              <w:rPr>
                <w:sz w:val="24"/>
                <w:szCs w:val="24"/>
              </w:rPr>
              <w:t>B</w:t>
            </w:r>
            <w:r>
              <w:rPr>
                <w:rFonts w:hint="eastAsia"/>
                <w:sz w:val="24"/>
                <w:szCs w:val="24"/>
              </w:rPr>
              <w:t>（A），运营期噪声值约为70</w:t>
            </w:r>
            <w:r>
              <w:rPr>
                <w:sz w:val="24"/>
                <w:szCs w:val="24"/>
              </w:rPr>
              <w:t>-</w:t>
            </w:r>
            <w:r>
              <w:rPr>
                <w:rFonts w:hint="eastAsia"/>
                <w:sz w:val="24"/>
                <w:szCs w:val="24"/>
              </w:rPr>
              <w:t>75d</w:t>
            </w:r>
            <w:r>
              <w:rPr>
                <w:sz w:val="24"/>
                <w:szCs w:val="24"/>
              </w:rPr>
              <w:t>B</w:t>
            </w:r>
            <w:r>
              <w:rPr>
                <w:rFonts w:hint="eastAsia"/>
                <w:sz w:val="24"/>
                <w:szCs w:val="24"/>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trHeight w:val="558" w:hRule="atLeast"/>
          <w:jc w:val="center"/>
        </w:trPr>
        <w:tc>
          <w:tcPr>
            <w:tcW w:w="1285" w:type="dxa"/>
            <w:vAlign w:val="center"/>
          </w:tcPr>
          <w:p>
            <w:pPr>
              <w:spacing w:line="0" w:lineRule="atLeast"/>
              <w:jc w:val="center"/>
              <w:rPr>
                <w:b/>
                <w:sz w:val="28"/>
                <w:szCs w:val="28"/>
              </w:rPr>
            </w:pPr>
            <w:r>
              <w:rPr>
                <w:b/>
                <w:sz w:val="28"/>
                <w:szCs w:val="28"/>
              </w:rPr>
              <w:t>其它</w:t>
            </w:r>
          </w:p>
        </w:tc>
        <w:tc>
          <w:tcPr>
            <w:tcW w:w="8172" w:type="dxa"/>
            <w:gridSpan w:val="5"/>
            <w:vAlign w:val="center"/>
          </w:tcPr>
          <w:p>
            <w:pPr>
              <w:spacing w:line="360" w:lineRule="auto"/>
              <w:ind w:firstLine="480" w:firstLineChars="200"/>
              <w:rPr>
                <w:sz w:val="24"/>
                <w:szCs w:val="24"/>
              </w:rPr>
            </w:pPr>
            <w:r>
              <w:rPr>
                <w:sz w:val="24"/>
                <w:szCs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trHeight w:val="982" w:hRule="atLeast"/>
          <w:jc w:val="center"/>
        </w:trPr>
        <w:tc>
          <w:tcPr>
            <w:tcW w:w="9457" w:type="dxa"/>
            <w:gridSpan w:val="6"/>
          </w:tcPr>
          <w:p>
            <w:pPr>
              <w:rPr>
                <w:b/>
                <w:sz w:val="28"/>
                <w:szCs w:val="28"/>
              </w:rPr>
            </w:pPr>
            <w:r>
              <w:rPr>
                <w:b/>
                <w:sz w:val="28"/>
                <w:szCs w:val="28"/>
              </w:rPr>
              <w:t xml:space="preserve">生态保护措施及预期效果:   </w:t>
            </w:r>
          </w:p>
          <w:p>
            <w:pPr>
              <w:snapToGrid w:val="0"/>
              <w:spacing w:line="360" w:lineRule="auto"/>
              <w:ind w:firstLine="720" w:firstLineChars="300"/>
              <w:rPr>
                <w:sz w:val="24"/>
                <w:szCs w:val="24"/>
              </w:rPr>
            </w:pPr>
            <w:r>
              <w:rPr>
                <w:rFonts w:hint="eastAsia"/>
                <w:sz w:val="24"/>
                <w:szCs w:val="24"/>
              </w:rPr>
              <w:t>生态保护措施：对开挖的土石方及时清运，施工结束后对施工临时道路进行恢复，对施工临时占地进行平整及植被恢复。</w:t>
            </w:r>
          </w:p>
          <w:p>
            <w:pPr>
              <w:snapToGrid w:val="0"/>
              <w:spacing w:line="360" w:lineRule="auto"/>
              <w:ind w:firstLine="720" w:firstLineChars="300"/>
              <w:rPr>
                <w:sz w:val="24"/>
                <w:szCs w:val="24"/>
              </w:rPr>
            </w:pPr>
            <w:r>
              <w:rPr>
                <w:rFonts w:hint="eastAsia"/>
                <w:sz w:val="24"/>
                <w:szCs w:val="24"/>
              </w:rPr>
              <w:t>预期效果：落实上述生态保护措施，可减少因施工造成的水土流失影响，本工程建成后，施工区域地面平整、地表植被恢复。</w:t>
            </w:r>
          </w:p>
          <w:p>
            <w:pPr>
              <w:ind w:firstLine="720" w:firstLineChars="300"/>
              <w:rPr>
                <w:sz w:val="24"/>
                <w:szCs w:val="24"/>
              </w:rPr>
            </w:pPr>
          </w:p>
          <w:p>
            <w:pPr>
              <w:ind w:firstLine="720" w:firstLineChars="300"/>
              <w:rPr>
                <w:sz w:val="24"/>
                <w:szCs w:val="24"/>
              </w:rPr>
            </w:pPr>
          </w:p>
          <w:p>
            <w:pPr>
              <w:ind w:firstLine="720" w:firstLineChars="300"/>
              <w:rPr>
                <w:sz w:val="24"/>
                <w:szCs w:val="24"/>
              </w:rPr>
            </w:pPr>
          </w:p>
          <w:p>
            <w:pPr>
              <w:ind w:firstLine="720" w:firstLineChars="300"/>
              <w:rPr>
                <w:sz w:val="24"/>
                <w:szCs w:val="24"/>
              </w:rPr>
            </w:pPr>
          </w:p>
          <w:p>
            <w:pPr>
              <w:ind w:firstLine="720" w:firstLineChars="300"/>
              <w:rPr>
                <w:sz w:val="24"/>
                <w:szCs w:val="24"/>
              </w:rPr>
            </w:pPr>
          </w:p>
        </w:tc>
      </w:tr>
    </w:tbl>
    <w:p>
      <w:pPr>
        <w:ind w:left="-540" w:leftChars="-257"/>
        <w:rPr>
          <w:rFonts w:ascii="黑体" w:eastAsia="黑体"/>
          <w:sz w:val="28"/>
          <w:szCs w:val="28"/>
        </w:rPr>
      </w:pPr>
      <w:r>
        <w:rPr>
          <w:rFonts w:hint="eastAsia" w:ascii="黑体" w:eastAsia="黑体"/>
          <w:sz w:val="28"/>
          <w:szCs w:val="28"/>
        </w:rPr>
        <w:t>环境影响分析</w:t>
      </w:r>
    </w:p>
    <w:tbl>
      <w:tblPr>
        <w:tblStyle w:val="27"/>
        <w:tblW w:w="959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59" w:hRule="atLeast"/>
          <w:jc w:val="center"/>
        </w:trPr>
        <w:tc>
          <w:tcPr>
            <w:tcW w:w="9592" w:type="dxa"/>
          </w:tcPr>
          <w:p>
            <w:pPr>
              <w:spacing w:beforeLines="50" w:line="360" w:lineRule="auto"/>
              <w:rPr>
                <w:b/>
                <w:sz w:val="28"/>
                <w:szCs w:val="28"/>
              </w:rPr>
            </w:pPr>
            <w:r>
              <w:rPr>
                <w:b/>
                <w:sz w:val="28"/>
                <w:szCs w:val="28"/>
              </w:rPr>
              <w:t>施工期环境影响简要分析：</w:t>
            </w:r>
          </w:p>
          <w:p>
            <w:pPr>
              <w:widowControl/>
              <w:snapToGrid w:val="0"/>
              <w:spacing w:line="360" w:lineRule="auto"/>
              <w:ind w:firstLine="604" w:firstLineChars="252"/>
              <w:jc w:val="left"/>
              <w:rPr>
                <w:rFonts w:ascii="宋体" w:hAnsi="宋体" w:cs="宋体"/>
                <w:kern w:val="0"/>
                <w:sz w:val="24"/>
                <w:szCs w:val="24"/>
              </w:rPr>
            </w:pPr>
            <w:r>
              <w:rPr>
                <w:rFonts w:hint="eastAsia" w:ascii="宋体" w:hAnsi="宋体" w:cs="宋体"/>
                <w:kern w:val="0"/>
                <w:sz w:val="24"/>
                <w:szCs w:val="24"/>
              </w:rPr>
              <w:t>本项目为秦皇岛雪花啤酒供汽及东、西付店村供暖工程，在运营期不存在对环境造成危害的因素，故只分析施工期环境保护方面的内容。</w:t>
            </w:r>
          </w:p>
          <w:p>
            <w:pPr>
              <w:widowControl/>
              <w:snapToGrid w:val="0"/>
              <w:spacing w:line="360" w:lineRule="auto"/>
              <w:jc w:val="left"/>
              <w:rPr>
                <w:rFonts w:ascii="宋体" w:hAnsi="宋体" w:cs="宋体"/>
                <w:kern w:val="0"/>
                <w:sz w:val="24"/>
                <w:szCs w:val="24"/>
              </w:rPr>
            </w:pPr>
            <w:r>
              <w:rPr>
                <w:rFonts w:hint="eastAsia" w:ascii="宋体" w:hAnsi="宋体" w:cs="宋体"/>
                <w:kern w:val="0"/>
                <w:sz w:val="24"/>
                <w:szCs w:val="24"/>
              </w:rPr>
              <w:t xml:space="preserve">    本项目施工期所产生的环境影响主要有固体废物、水、气、噪声和生态等方面，本次评价将从这五个方面进行施工期污染源分析以及环境影响预测和评价，其中重点内容是施工扬尘和噪声。</w:t>
            </w:r>
          </w:p>
          <w:p>
            <w:pPr>
              <w:widowControl/>
              <w:snapToGrid w:val="0"/>
              <w:spacing w:line="360" w:lineRule="auto"/>
              <w:ind w:firstLine="482" w:firstLineChars="200"/>
              <w:jc w:val="left"/>
              <w:rPr>
                <w:rFonts w:ascii="宋体" w:hAnsi="宋体" w:cs="宋体"/>
                <w:kern w:val="0"/>
                <w:sz w:val="28"/>
                <w:szCs w:val="28"/>
              </w:rPr>
            </w:pPr>
            <w:r>
              <w:rPr>
                <w:rFonts w:hint="eastAsia" w:ascii="宋体" w:hAnsi="宋体" w:cs="宋体"/>
                <w:b/>
                <w:kern w:val="0"/>
                <w:sz w:val="24"/>
                <w:szCs w:val="24"/>
              </w:rPr>
              <w:t>1、大气环境影响分析及防治措施</w:t>
            </w:r>
          </w:p>
          <w:p>
            <w:pPr>
              <w:widowControl/>
              <w:snapToGrid w:val="0"/>
              <w:spacing w:line="360" w:lineRule="auto"/>
              <w:ind w:left="2" w:leftChars="1" w:firstLine="480" w:firstLineChars="200"/>
              <w:jc w:val="left"/>
              <w:rPr>
                <w:rFonts w:ascii="宋体" w:hAnsi="宋体" w:cs="宋体"/>
                <w:kern w:val="0"/>
                <w:sz w:val="24"/>
                <w:szCs w:val="24"/>
              </w:rPr>
            </w:pPr>
            <w:r>
              <w:rPr>
                <w:rFonts w:hint="eastAsia" w:ascii="宋体" w:hAnsi="宋体" w:cs="宋体"/>
                <w:kern w:val="0"/>
                <w:sz w:val="24"/>
                <w:szCs w:val="24"/>
              </w:rPr>
              <w:t>大气污染源主要包括施工扬尘及运输车辆排放的废气、焊接烟尘、热熔废气、发泡废气。</w:t>
            </w:r>
          </w:p>
          <w:p>
            <w:pPr>
              <w:widowControl/>
              <w:snapToGrid w:val="0"/>
              <w:spacing w:line="360" w:lineRule="auto"/>
              <w:ind w:left="2" w:leftChars="1" w:firstLine="480" w:firstLineChars="200"/>
              <w:jc w:val="left"/>
              <w:rPr>
                <w:rFonts w:ascii="宋体" w:hAnsi="宋体" w:cs="宋体"/>
                <w:kern w:val="0"/>
                <w:sz w:val="24"/>
                <w:szCs w:val="24"/>
              </w:rPr>
            </w:pPr>
            <w:r>
              <w:rPr>
                <w:rFonts w:hint="eastAsia" w:ascii="宋体" w:hAnsi="宋体" w:cs="宋体"/>
                <w:kern w:val="0"/>
                <w:sz w:val="24"/>
                <w:szCs w:val="24"/>
              </w:rPr>
              <w:t>（1）施工扬尘</w:t>
            </w:r>
          </w:p>
          <w:p>
            <w:pPr>
              <w:widowControl/>
              <w:snapToGrid w:val="0"/>
              <w:spacing w:line="360" w:lineRule="auto"/>
              <w:ind w:left="2" w:leftChars="1" w:firstLine="480" w:firstLineChars="200"/>
              <w:jc w:val="left"/>
              <w:rPr>
                <w:rFonts w:ascii="宋体" w:hAnsi="宋体" w:cs="宋体"/>
                <w:kern w:val="0"/>
                <w:sz w:val="24"/>
                <w:szCs w:val="24"/>
              </w:rPr>
            </w:pPr>
            <w:r>
              <w:rPr>
                <w:rFonts w:hint="eastAsia" w:ascii="宋体" w:hAnsi="宋体" w:cs="宋体"/>
                <w:kern w:val="0"/>
                <w:sz w:val="24"/>
                <w:szCs w:val="24"/>
              </w:rPr>
              <w:t>本项目扬尘主要来自：土方开挖、回填及现场堆放产生的扬尘；建筑材料的现场搬运及堆放扬尘；施工垃圾的清理、堆放及运输扬尘；施工现场道路扬尘。扬尘量的大小与施工条件、管理水平、机械化程度、施工季节、土质及天气等多种因素有关。</w:t>
            </w:r>
          </w:p>
          <w:p>
            <w:pPr>
              <w:widowControl/>
              <w:snapToGrid w:val="0"/>
              <w:spacing w:line="360" w:lineRule="auto"/>
              <w:ind w:left="2" w:leftChars="1" w:firstLine="480" w:firstLineChars="200"/>
              <w:jc w:val="left"/>
              <w:rPr>
                <w:rFonts w:ascii="宋体" w:hAnsi="宋体" w:cs="宋体"/>
                <w:kern w:val="0"/>
                <w:sz w:val="24"/>
                <w:szCs w:val="24"/>
              </w:rPr>
            </w:pPr>
            <w:r>
              <w:rPr>
                <w:rFonts w:hint="eastAsia" w:ascii="宋体" w:hAnsi="宋体" w:cs="宋体"/>
                <w:kern w:val="0"/>
                <w:sz w:val="24"/>
                <w:szCs w:val="24"/>
              </w:rPr>
              <w:t>在实际施工中，扬尘量随管理水平的提高而降低。由于目前普遍采取封闭施工管理、工地围挡、施工场地洒水、起尘物料覆盖等措施，强化管理措施，扬尘量将大幅度降低。类比同类型施工中TSP监测结果。</w:t>
            </w:r>
          </w:p>
          <w:p>
            <w:pPr>
              <w:widowControl/>
              <w:snapToGrid w:val="0"/>
              <w:spacing w:beforeLines="50"/>
              <w:ind w:left="2" w:leftChars="1"/>
              <w:jc w:val="center"/>
              <w:rPr>
                <w:rFonts w:ascii="宋体" w:hAnsi="宋体" w:cs="宋体"/>
                <w:b/>
                <w:kern w:val="0"/>
                <w:sz w:val="24"/>
                <w:szCs w:val="24"/>
              </w:rPr>
            </w:pPr>
            <w:r>
              <w:rPr>
                <w:rFonts w:hint="eastAsia" w:ascii="宋体" w:hAnsi="宋体" w:cs="宋体"/>
                <w:b/>
                <w:kern w:val="0"/>
                <w:sz w:val="24"/>
                <w:szCs w:val="24"/>
              </w:rPr>
              <w:t>表7  施工现场TSP浓度</w:t>
            </w:r>
          </w:p>
          <w:tbl>
            <w:tblPr>
              <w:tblStyle w:val="28"/>
              <w:tblW w:w="8402" w:type="dxa"/>
              <w:jc w:val="center"/>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3"/>
              <w:gridCol w:w="1418"/>
              <w:gridCol w:w="1417"/>
              <w:gridCol w:w="851"/>
              <w:gridCol w:w="1559"/>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73" w:type="dxa"/>
                  <w:vAlign w:val="center"/>
                </w:tcPr>
                <w:p>
                  <w:pPr>
                    <w:widowControl/>
                    <w:snapToGrid w:val="0"/>
                    <w:jc w:val="left"/>
                    <w:rPr>
                      <w:rFonts w:ascii="宋体" w:hAnsi="宋体" w:cs="宋体"/>
                      <w:kern w:val="0"/>
                      <w:szCs w:val="21"/>
                    </w:rPr>
                  </w:pPr>
                  <w:r>
                    <w:rPr>
                      <w:rFonts w:hint="eastAsia" w:ascii="宋体" w:hAnsi="宋体" w:cs="宋体"/>
                      <w:kern w:val="0"/>
                      <w:szCs w:val="21"/>
                    </w:rPr>
                    <w:t>施工内容</w:t>
                  </w:r>
                </w:p>
              </w:tc>
              <w:tc>
                <w:tcPr>
                  <w:tcW w:w="1418" w:type="dxa"/>
                  <w:vAlign w:val="center"/>
                </w:tcPr>
                <w:p>
                  <w:pPr>
                    <w:widowControl/>
                    <w:snapToGrid w:val="0"/>
                    <w:jc w:val="center"/>
                    <w:rPr>
                      <w:rFonts w:ascii="宋体" w:hAnsi="宋体" w:cs="宋体"/>
                      <w:kern w:val="0"/>
                      <w:szCs w:val="21"/>
                    </w:rPr>
                  </w:pPr>
                  <w:r>
                    <w:rPr>
                      <w:rFonts w:hint="eastAsia" w:ascii="宋体" w:hAnsi="宋体" w:cs="宋体"/>
                      <w:kern w:val="0"/>
                      <w:szCs w:val="21"/>
                    </w:rPr>
                    <w:t>起尘因素</w:t>
                  </w:r>
                </w:p>
              </w:tc>
              <w:tc>
                <w:tcPr>
                  <w:tcW w:w="1417" w:type="dxa"/>
                  <w:vAlign w:val="center"/>
                </w:tcPr>
                <w:p>
                  <w:pPr>
                    <w:widowControl/>
                    <w:snapToGrid w:val="0"/>
                    <w:jc w:val="center"/>
                    <w:rPr>
                      <w:rFonts w:ascii="宋体" w:hAnsi="宋体" w:cs="宋体"/>
                      <w:kern w:val="0"/>
                      <w:szCs w:val="21"/>
                    </w:rPr>
                  </w:pPr>
                  <w:r>
                    <w:rPr>
                      <w:rFonts w:hint="eastAsia" w:ascii="宋体" w:hAnsi="宋体" w:cs="宋体"/>
                      <w:kern w:val="0"/>
                      <w:szCs w:val="21"/>
                    </w:rPr>
                    <w:t>风速</w:t>
                  </w:r>
                </w:p>
                <w:p>
                  <w:pPr>
                    <w:widowControl/>
                    <w:snapToGrid w:val="0"/>
                    <w:jc w:val="center"/>
                    <w:rPr>
                      <w:rFonts w:ascii="宋体" w:hAnsi="宋体" w:cs="宋体"/>
                      <w:kern w:val="0"/>
                      <w:szCs w:val="21"/>
                    </w:rPr>
                  </w:pPr>
                  <w:r>
                    <w:rPr>
                      <w:rFonts w:hint="eastAsia" w:ascii="宋体" w:hAnsi="宋体" w:cs="宋体"/>
                      <w:kern w:val="0"/>
                      <w:szCs w:val="21"/>
                    </w:rPr>
                    <w:t>(m/s)</w:t>
                  </w:r>
                </w:p>
              </w:tc>
              <w:tc>
                <w:tcPr>
                  <w:tcW w:w="851" w:type="dxa"/>
                  <w:vAlign w:val="center"/>
                </w:tcPr>
                <w:p>
                  <w:pPr>
                    <w:widowControl/>
                    <w:snapToGrid w:val="0"/>
                    <w:jc w:val="center"/>
                    <w:rPr>
                      <w:rFonts w:ascii="宋体" w:hAnsi="宋体" w:cs="宋体"/>
                      <w:kern w:val="0"/>
                      <w:szCs w:val="21"/>
                    </w:rPr>
                  </w:pPr>
                  <w:r>
                    <w:rPr>
                      <w:rFonts w:hint="eastAsia" w:ascii="宋体" w:hAnsi="宋体" w:cs="宋体"/>
                      <w:kern w:val="0"/>
                      <w:szCs w:val="21"/>
                    </w:rPr>
                    <w:t>距离</w:t>
                  </w:r>
                </w:p>
              </w:tc>
              <w:tc>
                <w:tcPr>
                  <w:tcW w:w="1559" w:type="dxa"/>
                  <w:vAlign w:val="center"/>
                </w:tcPr>
                <w:p>
                  <w:pPr>
                    <w:widowControl/>
                    <w:snapToGrid w:val="0"/>
                    <w:jc w:val="center"/>
                    <w:rPr>
                      <w:rFonts w:ascii="宋体" w:hAnsi="宋体" w:cs="宋体"/>
                      <w:kern w:val="0"/>
                      <w:szCs w:val="21"/>
                    </w:rPr>
                  </w:pPr>
                  <w:r>
                    <w:rPr>
                      <w:rFonts w:hint="eastAsia" w:ascii="宋体" w:hAnsi="宋体" w:cs="宋体"/>
                      <w:kern w:val="0"/>
                      <w:szCs w:val="21"/>
                    </w:rPr>
                    <w:t>浓度（mg/m</w:t>
                  </w:r>
                  <w:r>
                    <w:rPr>
                      <w:rFonts w:hint="eastAsia" w:ascii="宋体" w:hAnsi="宋体" w:cs="宋体"/>
                      <w:kern w:val="0"/>
                      <w:szCs w:val="21"/>
                      <w:vertAlign w:val="superscript"/>
                    </w:rPr>
                    <w:t>3</w:t>
                  </w:r>
                  <w:r>
                    <w:rPr>
                      <w:rFonts w:hint="eastAsia" w:ascii="宋体" w:hAnsi="宋体" w:cs="宋体"/>
                      <w:kern w:val="0"/>
                      <w:szCs w:val="21"/>
                    </w:rPr>
                    <w:t>）</w:t>
                  </w:r>
                </w:p>
              </w:tc>
              <w:tc>
                <w:tcPr>
                  <w:tcW w:w="1984" w:type="dxa"/>
                  <w:vAlign w:val="center"/>
                </w:tcPr>
                <w:p>
                  <w:pPr>
                    <w:widowControl/>
                    <w:snapToGrid w:val="0"/>
                    <w:jc w:val="center"/>
                    <w:rPr>
                      <w:rFonts w:ascii="宋体" w:hAnsi="宋体" w:cs="宋体"/>
                      <w:kern w:val="0"/>
                      <w:szCs w:val="21"/>
                    </w:rPr>
                  </w:pPr>
                  <w:r>
                    <w:rPr>
                      <w:rFonts w:hint="eastAsia" w:ascii="宋体" w:hAnsi="宋体" w:cs="宋体"/>
                      <w:kern w:val="0"/>
                      <w:szCs w:val="21"/>
                    </w:rPr>
                    <w:t>采取降尘抑尘措施后的浓度（mg/m</w:t>
                  </w:r>
                  <w:r>
                    <w:rPr>
                      <w:rFonts w:hint="eastAsia" w:ascii="宋体" w:hAnsi="宋体" w:cs="宋体"/>
                      <w:kern w:val="0"/>
                      <w:szCs w:val="21"/>
                      <w:vertAlign w:val="superscript"/>
                    </w:rPr>
                    <w:t>3</w:t>
                  </w:r>
                  <w:r>
                    <w:rPr>
                      <w:rFonts w:hint="eastAsia" w:ascii="宋体" w:hAnsi="宋体" w:cs="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73" w:type="dxa"/>
                  <w:vMerge w:val="restart"/>
                  <w:vAlign w:val="center"/>
                </w:tcPr>
                <w:p>
                  <w:pPr>
                    <w:widowControl/>
                    <w:snapToGrid w:val="0"/>
                    <w:jc w:val="center"/>
                    <w:rPr>
                      <w:rFonts w:ascii="宋体" w:hAnsi="宋体" w:cs="宋体"/>
                      <w:kern w:val="0"/>
                      <w:szCs w:val="21"/>
                    </w:rPr>
                  </w:pPr>
                  <w:r>
                    <w:rPr>
                      <w:rFonts w:hint="eastAsia" w:ascii="宋体" w:hAnsi="宋体" w:cs="宋体"/>
                      <w:kern w:val="0"/>
                      <w:szCs w:val="21"/>
                    </w:rPr>
                    <w:t>土方</w:t>
                  </w:r>
                </w:p>
              </w:tc>
              <w:tc>
                <w:tcPr>
                  <w:tcW w:w="1418" w:type="dxa"/>
                </w:tcPr>
                <w:p>
                  <w:pPr>
                    <w:widowControl/>
                    <w:snapToGrid w:val="0"/>
                    <w:jc w:val="center"/>
                    <w:rPr>
                      <w:rFonts w:ascii="宋体" w:hAnsi="宋体" w:cs="宋体"/>
                      <w:kern w:val="0"/>
                      <w:szCs w:val="21"/>
                    </w:rPr>
                  </w:pPr>
                  <w:r>
                    <w:rPr>
                      <w:rFonts w:hint="eastAsia" w:ascii="宋体" w:hAnsi="宋体" w:cs="宋体"/>
                      <w:kern w:val="0"/>
                      <w:szCs w:val="21"/>
                    </w:rPr>
                    <w:t>装卸</w:t>
                  </w:r>
                </w:p>
              </w:tc>
              <w:tc>
                <w:tcPr>
                  <w:tcW w:w="1417" w:type="dxa"/>
                  <w:vMerge w:val="restart"/>
                  <w:vAlign w:val="center"/>
                </w:tcPr>
                <w:p>
                  <w:pPr>
                    <w:widowControl/>
                    <w:snapToGrid w:val="0"/>
                    <w:jc w:val="center"/>
                    <w:rPr>
                      <w:rFonts w:ascii="宋体" w:hAnsi="宋体" w:cs="宋体"/>
                      <w:kern w:val="0"/>
                      <w:szCs w:val="21"/>
                    </w:rPr>
                  </w:pPr>
                  <w:r>
                    <w:rPr>
                      <w:rFonts w:hint="eastAsia" w:ascii="宋体" w:hAnsi="宋体" w:cs="宋体"/>
                      <w:kern w:val="0"/>
                      <w:szCs w:val="21"/>
                    </w:rPr>
                    <w:t>2.5</w:t>
                  </w:r>
                </w:p>
              </w:tc>
              <w:tc>
                <w:tcPr>
                  <w:tcW w:w="851" w:type="dxa"/>
                </w:tcPr>
                <w:p>
                  <w:pPr>
                    <w:widowControl/>
                    <w:snapToGrid w:val="0"/>
                    <w:jc w:val="center"/>
                    <w:rPr>
                      <w:rFonts w:ascii="宋体" w:hAnsi="宋体" w:cs="宋体"/>
                      <w:kern w:val="0"/>
                      <w:szCs w:val="21"/>
                    </w:rPr>
                  </w:pPr>
                  <w:r>
                    <w:rPr>
                      <w:rFonts w:hint="eastAsia" w:ascii="宋体" w:hAnsi="宋体" w:cs="宋体"/>
                      <w:kern w:val="0"/>
                      <w:szCs w:val="21"/>
                    </w:rPr>
                    <w:t>50</w:t>
                  </w:r>
                </w:p>
              </w:tc>
              <w:tc>
                <w:tcPr>
                  <w:tcW w:w="1559" w:type="dxa"/>
                </w:tcPr>
                <w:p>
                  <w:pPr>
                    <w:widowControl/>
                    <w:snapToGrid w:val="0"/>
                    <w:jc w:val="center"/>
                    <w:rPr>
                      <w:rFonts w:ascii="宋体" w:hAnsi="宋体" w:cs="宋体"/>
                      <w:kern w:val="0"/>
                      <w:szCs w:val="21"/>
                    </w:rPr>
                  </w:pPr>
                  <w:r>
                    <w:rPr>
                      <w:rFonts w:hint="eastAsia" w:ascii="宋体" w:hAnsi="宋体" w:cs="宋体"/>
                      <w:kern w:val="0"/>
                      <w:szCs w:val="21"/>
                    </w:rPr>
                    <w:t>11.7</w:t>
                  </w:r>
                </w:p>
              </w:tc>
              <w:tc>
                <w:tcPr>
                  <w:tcW w:w="1984" w:type="dxa"/>
                </w:tcPr>
                <w:p>
                  <w:pPr>
                    <w:widowControl/>
                    <w:snapToGrid w:val="0"/>
                    <w:jc w:val="center"/>
                    <w:rPr>
                      <w:rFonts w:ascii="宋体" w:hAnsi="宋体" w:cs="宋体"/>
                      <w:kern w:val="0"/>
                      <w:szCs w:val="21"/>
                    </w:rPr>
                  </w:pPr>
                  <w:r>
                    <w:rPr>
                      <w:rFonts w:hint="eastAsia" w:ascii="宋体" w:hAnsi="宋体" w:cs="宋体"/>
                      <w:kern w:val="0"/>
                      <w:szCs w:val="21"/>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73" w:type="dxa"/>
                  <w:vMerge w:val="continue"/>
                </w:tcPr>
                <w:p>
                  <w:pPr>
                    <w:widowControl/>
                    <w:snapToGrid w:val="0"/>
                    <w:jc w:val="left"/>
                    <w:rPr>
                      <w:rFonts w:ascii="宋体" w:hAnsi="宋体" w:cs="宋体"/>
                      <w:kern w:val="0"/>
                      <w:szCs w:val="21"/>
                    </w:rPr>
                  </w:pPr>
                </w:p>
              </w:tc>
              <w:tc>
                <w:tcPr>
                  <w:tcW w:w="1418" w:type="dxa"/>
                </w:tcPr>
                <w:p>
                  <w:pPr>
                    <w:widowControl/>
                    <w:snapToGrid w:val="0"/>
                    <w:jc w:val="center"/>
                    <w:rPr>
                      <w:rFonts w:ascii="宋体" w:hAnsi="宋体" w:cs="宋体"/>
                      <w:kern w:val="0"/>
                      <w:szCs w:val="21"/>
                    </w:rPr>
                  </w:pPr>
                  <w:r>
                    <w:rPr>
                      <w:rFonts w:hint="eastAsia" w:ascii="宋体" w:hAnsi="宋体" w:cs="宋体"/>
                      <w:kern w:val="0"/>
                      <w:szCs w:val="21"/>
                    </w:rPr>
                    <w:t>运输</w:t>
                  </w:r>
                </w:p>
              </w:tc>
              <w:tc>
                <w:tcPr>
                  <w:tcW w:w="1417" w:type="dxa"/>
                  <w:vMerge w:val="continue"/>
                </w:tcPr>
                <w:p>
                  <w:pPr>
                    <w:widowControl/>
                    <w:snapToGrid w:val="0"/>
                    <w:jc w:val="left"/>
                    <w:rPr>
                      <w:rFonts w:ascii="宋体" w:hAnsi="宋体" w:cs="宋体"/>
                      <w:kern w:val="0"/>
                      <w:szCs w:val="21"/>
                    </w:rPr>
                  </w:pPr>
                </w:p>
              </w:tc>
              <w:tc>
                <w:tcPr>
                  <w:tcW w:w="851" w:type="dxa"/>
                </w:tcPr>
                <w:p>
                  <w:pPr>
                    <w:widowControl/>
                    <w:snapToGrid w:val="0"/>
                    <w:jc w:val="center"/>
                    <w:rPr>
                      <w:rFonts w:ascii="宋体" w:hAnsi="宋体" w:cs="宋体"/>
                      <w:kern w:val="0"/>
                      <w:szCs w:val="21"/>
                    </w:rPr>
                  </w:pPr>
                  <w:r>
                    <w:rPr>
                      <w:rFonts w:hint="eastAsia" w:ascii="宋体" w:hAnsi="宋体" w:cs="宋体"/>
                      <w:kern w:val="0"/>
                      <w:szCs w:val="21"/>
                    </w:rPr>
                    <w:t>100</w:t>
                  </w:r>
                </w:p>
              </w:tc>
              <w:tc>
                <w:tcPr>
                  <w:tcW w:w="1559" w:type="dxa"/>
                </w:tcPr>
                <w:p>
                  <w:pPr>
                    <w:widowControl/>
                    <w:snapToGrid w:val="0"/>
                    <w:jc w:val="center"/>
                    <w:rPr>
                      <w:rFonts w:ascii="宋体" w:hAnsi="宋体" w:cs="宋体"/>
                      <w:kern w:val="0"/>
                      <w:szCs w:val="21"/>
                    </w:rPr>
                  </w:pPr>
                  <w:r>
                    <w:rPr>
                      <w:rFonts w:hint="eastAsia" w:ascii="宋体" w:hAnsi="宋体" w:cs="宋体"/>
                      <w:kern w:val="0"/>
                      <w:szCs w:val="21"/>
                    </w:rPr>
                    <w:t>19.7</w:t>
                  </w:r>
                </w:p>
              </w:tc>
              <w:tc>
                <w:tcPr>
                  <w:tcW w:w="1984" w:type="dxa"/>
                </w:tcPr>
                <w:p>
                  <w:pPr>
                    <w:widowControl/>
                    <w:snapToGrid w:val="0"/>
                    <w:jc w:val="center"/>
                    <w:rPr>
                      <w:rFonts w:ascii="宋体" w:hAnsi="宋体" w:cs="宋体"/>
                      <w:kern w:val="0"/>
                      <w:szCs w:val="21"/>
                    </w:rPr>
                  </w:pPr>
                  <w:r>
                    <w:rPr>
                      <w:rFonts w:hint="eastAsia" w:ascii="宋体" w:hAnsi="宋体" w:cs="宋体"/>
                      <w:kern w:val="0"/>
                      <w:szCs w:val="21"/>
                    </w:rPr>
                    <w:t>1.97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73" w:type="dxa"/>
                  <w:vMerge w:val="continue"/>
                </w:tcPr>
                <w:p>
                  <w:pPr>
                    <w:widowControl/>
                    <w:snapToGrid w:val="0"/>
                    <w:jc w:val="left"/>
                    <w:rPr>
                      <w:rFonts w:ascii="宋体" w:hAnsi="宋体" w:cs="宋体"/>
                      <w:kern w:val="0"/>
                      <w:szCs w:val="21"/>
                    </w:rPr>
                  </w:pPr>
                </w:p>
              </w:tc>
              <w:tc>
                <w:tcPr>
                  <w:tcW w:w="1418" w:type="dxa"/>
                </w:tcPr>
                <w:p>
                  <w:pPr>
                    <w:widowControl/>
                    <w:snapToGrid w:val="0"/>
                    <w:jc w:val="center"/>
                    <w:rPr>
                      <w:rFonts w:ascii="宋体" w:hAnsi="宋体" w:cs="宋体"/>
                      <w:kern w:val="0"/>
                      <w:szCs w:val="21"/>
                    </w:rPr>
                  </w:pPr>
                  <w:r>
                    <w:rPr>
                      <w:rFonts w:hint="eastAsia" w:ascii="宋体" w:hAnsi="宋体" w:cs="宋体"/>
                      <w:kern w:val="0"/>
                      <w:szCs w:val="21"/>
                    </w:rPr>
                    <w:t>现场施工</w:t>
                  </w:r>
                </w:p>
              </w:tc>
              <w:tc>
                <w:tcPr>
                  <w:tcW w:w="1417" w:type="dxa"/>
                  <w:vMerge w:val="continue"/>
                </w:tcPr>
                <w:p>
                  <w:pPr>
                    <w:widowControl/>
                    <w:snapToGrid w:val="0"/>
                    <w:jc w:val="left"/>
                    <w:rPr>
                      <w:rFonts w:ascii="宋体" w:hAnsi="宋体" w:cs="宋体"/>
                      <w:kern w:val="0"/>
                      <w:szCs w:val="21"/>
                    </w:rPr>
                  </w:pPr>
                </w:p>
              </w:tc>
              <w:tc>
                <w:tcPr>
                  <w:tcW w:w="851" w:type="dxa"/>
                </w:tcPr>
                <w:p>
                  <w:pPr>
                    <w:widowControl/>
                    <w:snapToGrid w:val="0"/>
                    <w:jc w:val="center"/>
                    <w:rPr>
                      <w:rFonts w:ascii="宋体" w:hAnsi="宋体" w:cs="宋体"/>
                      <w:kern w:val="0"/>
                      <w:szCs w:val="21"/>
                    </w:rPr>
                  </w:pPr>
                  <w:r>
                    <w:rPr>
                      <w:rFonts w:hint="eastAsia" w:ascii="宋体" w:hAnsi="宋体" w:cs="宋体"/>
                      <w:kern w:val="0"/>
                      <w:szCs w:val="21"/>
                    </w:rPr>
                    <w:t>150</w:t>
                  </w:r>
                </w:p>
              </w:tc>
              <w:tc>
                <w:tcPr>
                  <w:tcW w:w="1559" w:type="dxa"/>
                </w:tcPr>
                <w:p>
                  <w:pPr>
                    <w:widowControl/>
                    <w:snapToGrid w:val="0"/>
                    <w:jc w:val="center"/>
                    <w:rPr>
                      <w:rFonts w:ascii="宋体" w:hAnsi="宋体" w:cs="宋体"/>
                      <w:kern w:val="0"/>
                      <w:szCs w:val="21"/>
                    </w:rPr>
                  </w:pPr>
                  <w:r>
                    <w:rPr>
                      <w:rFonts w:hint="eastAsia" w:ascii="宋体" w:hAnsi="宋体" w:cs="宋体"/>
                      <w:kern w:val="0"/>
                      <w:szCs w:val="21"/>
                    </w:rPr>
                    <w:t>5.0</w:t>
                  </w:r>
                </w:p>
              </w:tc>
              <w:tc>
                <w:tcPr>
                  <w:tcW w:w="1984" w:type="dxa"/>
                </w:tcPr>
                <w:p>
                  <w:pPr>
                    <w:widowControl/>
                    <w:snapToGrid w:val="0"/>
                    <w:jc w:val="center"/>
                    <w:rPr>
                      <w:rFonts w:ascii="宋体" w:hAnsi="宋体" w:cs="宋体"/>
                      <w:kern w:val="0"/>
                      <w:szCs w:val="21"/>
                    </w:rPr>
                  </w:pPr>
                  <w:r>
                    <w:rPr>
                      <w:rFonts w:hint="eastAsia" w:ascii="宋体" w:hAnsi="宋体" w:cs="宋体"/>
                      <w:kern w:val="0"/>
                      <w:szCs w:val="21"/>
                    </w:rPr>
                    <w:t>0.5</w:t>
                  </w:r>
                </w:p>
              </w:tc>
            </w:tr>
          </w:tbl>
          <w:p>
            <w:pPr>
              <w:snapToGrid w:val="0"/>
              <w:spacing w:line="360" w:lineRule="auto"/>
              <w:ind w:firstLine="460" w:firstLineChars="192"/>
              <w:rPr>
                <w:sz w:val="24"/>
                <w:szCs w:val="24"/>
              </w:rPr>
            </w:pPr>
            <w:r>
              <w:rPr>
                <w:rFonts w:hint="eastAsia" w:ascii="宋体" w:hAnsi="宋体" w:cs="宋体"/>
                <w:kern w:val="0"/>
                <w:sz w:val="24"/>
                <w:szCs w:val="24"/>
              </w:rPr>
              <w:t>由表可看出，施工期TSP污染严重，为了减少对周围环境的影响，应</w:t>
            </w:r>
            <w:r>
              <w:rPr>
                <w:rFonts w:hint="eastAsia"/>
                <w:sz w:val="24"/>
                <w:szCs w:val="24"/>
              </w:rPr>
              <w:t>加强施工现场管理，参照河北省地方标准《施工场地扬尘排放标准》（DB 13/ 2934-2019）及</w:t>
            </w:r>
            <w:r>
              <w:rPr>
                <w:sz w:val="24"/>
                <w:szCs w:val="24"/>
              </w:rPr>
              <w:t>《</w:t>
            </w:r>
            <w:r>
              <w:rPr>
                <w:rFonts w:hint="eastAsia"/>
                <w:sz w:val="24"/>
                <w:szCs w:val="24"/>
              </w:rPr>
              <w:t>河北</w:t>
            </w:r>
            <w:r>
              <w:rPr>
                <w:sz w:val="24"/>
                <w:szCs w:val="24"/>
              </w:rPr>
              <w:t>省建筑施工扬尘治理</w:t>
            </w:r>
            <w:r>
              <w:rPr>
                <w:rFonts w:hint="eastAsia"/>
                <w:sz w:val="24"/>
                <w:szCs w:val="24"/>
              </w:rPr>
              <w:t>18条措施</w:t>
            </w:r>
            <w:r>
              <w:rPr>
                <w:sz w:val="24"/>
                <w:szCs w:val="24"/>
              </w:rPr>
              <w:t>》</w:t>
            </w:r>
            <w:r>
              <w:rPr>
                <w:rFonts w:hint="eastAsia"/>
                <w:sz w:val="24"/>
                <w:szCs w:val="24"/>
              </w:rPr>
              <w:t>，</w:t>
            </w:r>
            <w:r>
              <w:rPr>
                <w:sz w:val="24"/>
                <w:szCs w:val="24"/>
              </w:rPr>
              <w:t>本次评价要求建设单位做好周边环境保护目标的扬尘污染防护措施，并采取如下控制</w:t>
            </w:r>
            <w:r>
              <w:rPr>
                <w:rFonts w:hint="eastAsia"/>
                <w:sz w:val="24"/>
                <w:szCs w:val="24"/>
              </w:rPr>
              <w:t>措施</w:t>
            </w:r>
            <w:r>
              <w:rPr>
                <w:sz w:val="24"/>
                <w:szCs w:val="24"/>
              </w:rPr>
              <w:t>：</w:t>
            </w:r>
          </w:p>
          <w:p>
            <w:pPr>
              <w:snapToGrid w:val="0"/>
              <w:spacing w:line="360" w:lineRule="auto"/>
              <w:ind w:firstLine="460" w:firstLineChars="192"/>
              <w:rPr>
                <w:sz w:val="24"/>
                <w:szCs w:val="24"/>
              </w:rPr>
            </w:pPr>
            <w:r>
              <w:rPr>
                <w:rFonts w:hint="eastAsia"/>
                <w:sz w:val="24"/>
                <w:szCs w:val="24"/>
              </w:rPr>
              <w:t>①施工单位必须在施工现场出入口明显位置设置扬尘防治公示牌，内容包括建设、施工、监理及监管等单位名称、扬尘防治负责人的名称、联系电话、举报电话等。</w:t>
            </w:r>
          </w:p>
          <w:p>
            <w:pPr>
              <w:snapToGrid w:val="0"/>
              <w:spacing w:line="360" w:lineRule="auto"/>
              <w:ind w:firstLine="460" w:firstLineChars="192"/>
              <w:rPr>
                <w:sz w:val="24"/>
                <w:szCs w:val="24"/>
              </w:rPr>
            </w:pPr>
            <w:r>
              <w:rPr>
                <w:rFonts w:hint="eastAsia"/>
                <w:sz w:val="24"/>
                <w:szCs w:val="24"/>
              </w:rPr>
              <w:t>②施工现场必须连续设置硬质围挡，围挡应坚固、美观，严禁围挡不严或敞开式施工。城区主干道两侧的围挡高度不低于2.5米，一般路段高度不低于1.8米。</w:t>
            </w:r>
          </w:p>
          <w:p>
            <w:pPr>
              <w:snapToGrid w:val="0"/>
              <w:spacing w:line="360" w:lineRule="auto"/>
              <w:ind w:firstLine="460" w:firstLineChars="192"/>
              <w:rPr>
                <w:sz w:val="24"/>
                <w:szCs w:val="24"/>
              </w:rPr>
            </w:pPr>
            <w:r>
              <w:rPr>
                <w:rFonts w:hint="eastAsia"/>
                <w:sz w:val="24"/>
                <w:szCs w:val="24"/>
              </w:rPr>
              <w:t>③施工现场出入口和场内施工道路、材料加工堆放区、办公区、生活区必须采用混凝土硬化或用硬质砌块铺设，硬化后的地面应清扫整洁无浮土、积土，严禁使用其他软质材料铺设。</w:t>
            </w:r>
          </w:p>
          <w:p>
            <w:pPr>
              <w:snapToGrid w:val="0"/>
              <w:spacing w:line="360" w:lineRule="auto"/>
              <w:ind w:firstLine="460" w:firstLineChars="192"/>
              <w:rPr>
                <w:sz w:val="24"/>
                <w:szCs w:val="24"/>
              </w:rPr>
            </w:pPr>
            <w:r>
              <w:rPr>
                <w:rFonts w:hint="eastAsia"/>
                <w:sz w:val="24"/>
                <w:szCs w:val="24"/>
              </w:rPr>
              <w:t>④施工现场出入口必须配备车辆冲洗设施，设置排水、泥浆沉淀池等设施，建立冲洗制度并设专人管理，严禁车辆带泥上路。</w:t>
            </w:r>
          </w:p>
          <w:p>
            <w:pPr>
              <w:snapToGrid w:val="0"/>
              <w:spacing w:line="360" w:lineRule="auto"/>
              <w:ind w:firstLine="460" w:firstLineChars="192"/>
              <w:rPr>
                <w:sz w:val="24"/>
                <w:szCs w:val="24"/>
              </w:rPr>
            </w:pPr>
            <w:r>
              <w:rPr>
                <w:rFonts w:hint="eastAsia"/>
                <w:sz w:val="24"/>
                <w:szCs w:val="24"/>
              </w:rPr>
              <w:t>⑤施工现场出入口、加工区和主作业区等处必须安装视频监控系统，对施工扬尘实时监控。</w:t>
            </w:r>
          </w:p>
          <w:p>
            <w:pPr>
              <w:snapToGrid w:val="0"/>
              <w:spacing w:line="360" w:lineRule="auto"/>
              <w:ind w:firstLine="460" w:firstLineChars="192"/>
              <w:rPr>
                <w:sz w:val="24"/>
                <w:szCs w:val="24"/>
              </w:rPr>
            </w:pPr>
            <w:r>
              <w:rPr>
                <w:rFonts w:hint="eastAsia"/>
                <w:sz w:val="24"/>
                <w:szCs w:val="24"/>
              </w:rPr>
              <w:t>⑥施工现场集中堆放的土方和裸露场地必须采取覆盖、固化或绿化等防尘措施，严禁裸露。</w:t>
            </w:r>
          </w:p>
          <w:p>
            <w:pPr>
              <w:snapToGrid w:val="0"/>
              <w:spacing w:line="360" w:lineRule="auto"/>
              <w:ind w:firstLine="460" w:firstLineChars="192"/>
              <w:rPr>
                <w:sz w:val="24"/>
                <w:szCs w:val="24"/>
              </w:rPr>
            </w:pPr>
            <w:r>
              <w:rPr>
                <w:rFonts w:hint="eastAsia"/>
                <w:sz w:val="24"/>
                <w:szCs w:val="24"/>
              </w:rPr>
              <w:t>⑦拆除建筑物、构筑物时，四周必须使用围挡封闭施工，并采取喷淋、洒水、喷雾等降尘措施，严禁敞开式拆除。</w:t>
            </w:r>
          </w:p>
          <w:p>
            <w:pPr>
              <w:snapToGrid w:val="0"/>
              <w:spacing w:line="360" w:lineRule="auto"/>
              <w:ind w:firstLine="460" w:firstLineChars="192"/>
              <w:rPr>
                <w:sz w:val="24"/>
                <w:szCs w:val="24"/>
              </w:rPr>
            </w:pPr>
            <w:r>
              <w:rPr>
                <w:rFonts w:hint="eastAsia"/>
                <w:sz w:val="24"/>
                <w:szCs w:val="24"/>
              </w:rPr>
              <w:t>⑧基坑开挖作业过程中，四周应采取洒水、喷雾等降尘措施。</w:t>
            </w:r>
          </w:p>
          <w:p>
            <w:pPr>
              <w:snapToGrid w:val="0"/>
              <w:spacing w:line="360" w:lineRule="auto"/>
              <w:ind w:firstLine="460" w:firstLineChars="192"/>
              <w:rPr>
                <w:sz w:val="24"/>
                <w:szCs w:val="24"/>
              </w:rPr>
            </w:pPr>
            <w:r>
              <w:rPr>
                <w:rFonts w:hint="eastAsia"/>
                <w:sz w:val="24"/>
                <w:szCs w:val="24"/>
              </w:rPr>
              <w:t>⑨施工现场易飞扬的细颗粒建筑材料必须密闭存放或严密覆盖，严禁露天放置;搬运时应有降尘措施，余料及时回收。</w:t>
            </w:r>
          </w:p>
          <w:p>
            <w:pPr>
              <w:snapToGrid w:val="0"/>
              <w:spacing w:line="360" w:lineRule="auto"/>
              <w:ind w:firstLine="460" w:firstLineChars="192"/>
              <w:rPr>
                <w:sz w:val="24"/>
                <w:szCs w:val="24"/>
              </w:rPr>
            </w:pPr>
            <w:r>
              <w:rPr>
                <w:rFonts w:hint="eastAsia"/>
                <w:sz w:val="24"/>
                <w:szCs w:val="24"/>
              </w:rPr>
              <w:t>⑩具备条件的地区施工现场必须使用商品混凝土、预拌砂浆，严禁现场搅拌。不具备条件的地区，现场搅拌砂浆必须搭设封闭式搅拌机棚。</w:t>
            </w:r>
          </w:p>
          <w:p>
            <w:pPr>
              <w:snapToGrid w:val="0"/>
              <w:spacing w:line="360" w:lineRule="auto"/>
              <w:ind w:firstLine="460" w:firstLineChars="192"/>
              <w:rPr>
                <w:sz w:val="24"/>
                <w:szCs w:val="24"/>
              </w:rPr>
            </w:pPr>
            <w:r>
              <w:rPr>
                <w:rFonts w:hint="eastAsia"/>
                <w:sz w:val="24"/>
                <w:szCs w:val="24"/>
              </w:rPr>
              <w:t>⑾施工现场运送土方、渣土的车辆必须封闭或遮盖严密，严禁使用未办理相关手续的渣土等运输车辆，严禁沿路遗撒和随意倾倒。</w:t>
            </w:r>
          </w:p>
          <w:p>
            <w:pPr>
              <w:snapToGrid w:val="0"/>
              <w:spacing w:line="360" w:lineRule="auto"/>
              <w:ind w:firstLine="460" w:firstLineChars="192"/>
              <w:rPr>
                <w:sz w:val="24"/>
                <w:szCs w:val="24"/>
              </w:rPr>
            </w:pPr>
            <w:r>
              <w:rPr>
                <w:rFonts w:hint="eastAsia"/>
                <w:sz w:val="24"/>
                <w:szCs w:val="24"/>
              </w:rPr>
              <w:t>⑿建筑物内应保持干净整洁，清扫垃圾时要洒水抑尘，施工层建筑垃圾必须采用封闭式管道或装袋用垂直升降机械清运，严禁凌空抛掷和焚烧垃圾。</w:t>
            </w:r>
          </w:p>
          <w:p>
            <w:pPr>
              <w:snapToGrid w:val="0"/>
              <w:spacing w:line="360" w:lineRule="auto"/>
              <w:ind w:firstLine="460" w:firstLineChars="192"/>
              <w:rPr>
                <w:sz w:val="24"/>
                <w:szCs w:val="24"/>
              </w:rPr>
            </w:pPr>
            <w:r>
              <w:rPr>
                <w:rFonts w:hint="eastAsia"/>
                <w:sz w:val="24"/>
                <w:szCs w:val="24"/>
              </w:rPr>
              <w:t>⒀施工现场的建筑垃圾必须设置垃圾存放点,集中堆放并严密覆盖，及时清运。生活垃圾应用封闭式容器存放，日产日清，严禁随意丢弃。</w:t>
            </w:r>
          </w:p>
          <w:p>
            <w:pPr>
              <w:snapToGrid w:val="0"/>
              <w:spacing w:line="360" w:lineRule="auto"/>
              <w:ind w:firstLine="460" w:firstLineChars="192"/>
              <w:rPr>
                <w:sz w:val="24"/>
                <w:szCs w:val="24"/>
              </w:rPr>
            </w:pPr>
            <w:r>
              <w:rPr>
                <w:rFonts w:hint="eastAsia"/>
                <w:sz w:val="24"/>
                <w:szCs w:val="24"/>
              </w:rPr>
              <w:t>⒁施工现场必须建立洒水清扫抑尘制度，配备洒水设备。非冰冻期每天洒水不少于2次，并有专人负责。重污染天气时相应增加洒水频次。</w:t>
            </w:r>
          </w:p>
          <w:p>
            <w:pPr>
              <w:snapToGrid w:val="0"/>
              <w:spacing w:line="360" w:lineRule="auto"/>
              <w:ind w:firstLine="460" w:firstLineChars="192"/>
              <w:rPr>
                <w:sz w:val="24"/>
                <w:szCs w:val="24"/>
              </w:rPr>
            </w:pPr>
            <w:r>
              <w:rPr>
                <w:rFonts w:hint="eastAsia"/>
                <w:sz w:val="24"/>
                <w:szCs w:val="24"/>
              </w:rPr>
              <w:t>⒂建筑工程主体外侧脚手架及临边防护栏杆必须使用符合标准的密目式安全网封闭施工，并保持整洁、牢固、无破损。</w:t>
            </w:r>
          </w:p>
          <w:p>
            <w:pPr>
              <w:snapToGrid w:val="0"/>
              <w:spacing w:line="360" w:lineRule="auto"/>
              <w:ind w:firstLine="460" w:firstLineChars="192"/>
              <w:rPr>
                <w:sz w:val="24"/>
                <w:szCs w:val="24"/>
              </w:rPr>
            </w:pPr>
            <w:r>
              <w:rPr>
                <w:rFonts w:hint="eastAsia"/>
                <w:sz w:val="24"/>
                <w:szCs w:val="24"/>
              </w:rPr>
              <w:t>⒃遇有4级以上大风或重污染天气预警时，必须采取扬尘防治应急措施，严禁土方开挖、土方回填、房屋拆除、材料切割、金属焊接、喷涂或其他有可能产生扬尘的作业。</w:t>
            </w:r>
          </w:p>
          <w:p>
            <w:pPr>
              <w:snapToGrid w:val="0"/>
              <w:spacing w:line="360" w:lineRule="auto"/>
              <w:ind w:firstLine="460" w:firstLineChars="192"/>
              <w:rPr>
                <w:sz w:val="24"/>
                <w:szCs w:val="24"/>
              </w:rPr>
            </w:pPr>
            <w:r>
              <w:rPr>
                <w:rFonts w:hint="eastAsia"/>
                <w:sz w:val="24"/>
                <w:szCs w:val="24"/>
              </w:rPr>
              <w:t>⒄建设单位必须组织相关单位做好工程外管网及绿化施工阶段的扬尘防治工作。</w:t>
            </w:r>
          </w:p>
          <w:p>
            <w:pPr>
              <w:snapToGrid w:val="0"/>
              <w:spacing w:line="360" w:lineRule="auto"/>
              <w:ind w:firstLine="460" w:firstLineChars="192"/>
              <w:rPr>
                <w:sz w:val="24"/>
                <w:szCs w:val="24"/>
              </w:rPr>
            </w:pPr>
            <w:r>
              <w:rPr>
                <w:rFonts w:hint="eastAsia"/>
                <w:sz w:val="24"/>
                <w:szCs w:val="24"/>
              </w:rPr>
              <w:t>⒅鼓励施工现场在道路、围墙、脚手架等部位安装喷淋或喷雾等降尘装置;鼓励在施工现场安装空气质量检测仪等装置。</w:t>
            </w:r>
          </w:p>
          <w:p>
            <w:pPr>
              <w:pStyle w:val="26"/>
              <w:snapToGrid w:val="0"/>
              <w:spacing w:after="0" w:line="360" w:lineRule="auto"/>
              <w:ind w:firstLine="480" w:firstLineChars="200"/>
              <w:rPr>
                <w:sz w:val="24"/>
                <w:szCs w:val="24"/>
              </w:rPr>
            </w:pPr>
            <w:r>
              <w:rPr>
                <w:rFonts w:hint="eastAsia" w:ascii="宋体" w:hAnsi="宋体" w:cs="宋体"/>
                <w:kern w:val="0"/>
                <w:sz w:val="24"/>
                <w:szCs w:val="24"/>
              </w:rPr>
              <w:t>本项目环境保护目标主要是施工沿线的居民区，距离施工场地最近80m，</w:t>
            </w:r>
            <w:r>
              <w:rPr>
                <w:rFonts w:hint="eastAsia"/>
                <w:sz w:val="24"/>
                <w:szCs w:val="24"/>
              </w:rPr>
              <w:t>施工</w:t>
            </w:r>
            <w:r>
              <w:rPr>
                <w:sz w:val="24"/>
                <w:szCs w:val="24"/>
              </w:rPr>
              <w:t>扬尘造成的污染是短期的、局部的，施工行为结束后便会停止。</w:t>
            </w:r>
          </w:p>
          <w:p>
            <w:pPr>
              <w:widowControl/>
              <w:snapToGrid w:val="0"/>
              <w:spacing w:line="360" w:lineRule="auto"/>
              <w:ind w:left="2" w:leftChars="1" w:firstLine="480" w:firstLineChars="200"/>
              <w:jc w:val="left"/>
              <w:rPr>
                <w:rFonts w:ascii="宋体" w:hAnsi="宋体" w:cs="宋体"/>
                <w:kern w:val="0"/>
                <w:sz w:val="24"/>
                <w:szCs w:val="24"/>
              </w:rPr>
            </w:pPr>
            <w:r>
              <w:rPr>
                <w:rFonts w:hint="eastAsia" w:ascii="宋体" w:hAnsi="宋体" w:cs="宋体"/>
                <w:kern w:val="0"/>
                <w:sz w:val="24"/>
                <w:szCs w:val="24"/>
              </w:rPr>
              <w:t>（2）施工机械和运输车辆废气</w:t>
            </w:r>
          </w:p>
          <w:p>
            <w:pPr>
              <w:widowControl/>
              <w:snapToGrid w:val="0"/>
              <w:spacing w:line="360" w:lineRule="auto"/>
              <w:ind w:left="2" w:leftChars="1" w:firstLine="480" w:firstLineChars="200"/>
              <w:jc w:val="left"/>
              <w:rPr>
                <w:rFonts w:ascii="宋体" w:hAnsi="宋体" w:cs="宋体"/>
                <w:kern w:val="0"/>
                <w:sz w:val="24"/>
                <w:szCs w:val="24"/>
              </w:rPr>
            </w:pPr>
            <w:r>
              <w:rPr>
                <w:rFonts w:hint="eastAsia" w:ascii="宋体" w:hAnsi="宋体" w:cs="宋体"/>
                <w:kern w:val="0"/>
                <w:sz w:val="24"/>
                <w:szCs w:val="24"/>
              </w:rPr>
              <w:t>废气污染产生的主要决定因素为燃料油种类、机械性能、作业方式和风力等，其中机械性能、作业方式因素的影响最大。以燃油为动力的运输车辆和施工机械在施工场地附近排放一定量的废气，虽然使所在地区废气排放量在短期内有所增加，但只要加强设备及车辆的养护，严格执行秦皇岛市关于机动车辆的规定，其对周围环境空气的影响是短暂而有限的。</w:t>
            </w:r>
          </w:p>
          <w:p>
            <w:pPr>
              <w:widowControl/>
              <w:snapToGrid w:val="0"/>
              <w:spacing w:line="360" w:lineRule="auto"/>
              <w:ind w:left="2" w:leftChars="1" w:firstLine="480" w:firstLineChars="200"/>
              <w:jc w:val="left"/>
              <w:rPr>
                <w:sz w:val="24"/>
                <w:szCs w:val="24"/>
              </w:rPr>
            </w:pPr>
            <w:r>
              <w:rPr>
                <w:rFonts w:hint="eastAsia"/>
                <w:sz w:val="24"/>
                <w:szCs w:val="24"/>
              </w:rPr>
              <w:t>根据《施工场地扬尘排放标准》（DB 13/ 2934-2019），市政建设施工中的线性工程每个标段宜设置1～2个监测点位，监测点浓度限值PM</w:t>
            </w:r>
            <w:r>
              <w:rPr>
                <w:rFonts w:hint="eastAsia"/>
                <w:sz w:val="24"/>
                <w:szCs w:val="24"/>
                <w:vertAlign w:val="subscript"/>
              </w:rPr>
              <w:t>10</w:t>
            </w:r>
            <w:r>
              <w:rPr>
                <w:rFonts w:hint="eastAsia"/>
                <w:sz w:val="24"/>
                <w:szCs w:val="24"/>
              </w:rPr>
              <w:t>≤80μg/m</w:t>
            </w:r>
            <w:r>
              <w:rPr>
                <w:rFonts w:hint="eastAsia"/>
                <w:sz w:val="24"/>
                <w:szCs w:val="24"/>
                <w:vertAlign w:val="superscript"/>
              </w:rPr>
              <w:t>3</w:t>
            </w:r>
            <w:r>
              <w:rPr>
                <w:rFonts w:hint="eastAsia"/>
                <w:sz w:val="24"/>
                <w:szCs w:val="24"/>
              </w:rPr>
              <w:t>，监测点浓度限值指PM</w:t>
            </w:r>
            <w:r>
              <w:rPr>
                <w:rFonts w:hint="eastAsia"/>
                <w:sz w:val="24"/>
                <w:szCs w:val="24"/>
                <w:vertAlign w:val="subscript"/>
              </w:rPr>
              <w:t>10</w:t>
            </w:r>
            <w:r>
              <w:rPr>
                <w:rFonts w:hint="eastAsia"/>
                <w:sz w:val="24"/>
                <w:szCs w:val="24"/>
              </w:rPr>
              <w:t>小时平均浓度实测值与同时段海港区PM</w:t>
            </w:r>
            <w:r>
              <w:rPr>
                <w:rFonts w:hint="eastAsia"/>
                <w:sz w:val="24"/>
                <w:szCs w:val="24"/>
                <w:vertAlign w:val="subscript"/>
              </w:rPr>
              <w:t>10</w:t>
            </w:r>
            <w:r>
              <w:rPr>
                <w:rFonts w:hint="eastAsia"/>
                <w:sz w:val="24"/>
                <w:szCs w:val="24"/>
              </w:rPr>
              <w:t>小时平均浓度的差值（当PM</w:t>
            </w:r>
            <w:r>
              <w:rPr>
                <w:rFonts w:hint="eastAsia"/>
                <w:sz w:val="24"/>
                <w:szCs w:val="24"/>
                <w:vertAlign w:val="subscript"/>
              </w:rPr>
              <w:t>10</w:t>
            </w:r>
            <w:r>
              <w:rPr>
                <w:rFonts w:hint="eastAsia"/>
                <w:sz w:val="24"/>
                <w:szCs w:val="24"/>
              </w:rPr>
              <w:t>小时平均浓度值大于150μg/m</w:t>
            </w:r>
            <w:r>
              <w:rPr>
                <w:rFonts w:hint="eastAsia"/>
                <w:sz w:val="24"/>
                <w:szCs w:val="24"/>
                <w:vertAlign w:val="superscript"/>
              </w:rPr>
              <w:t>3</w:t>
            </w:r>
            <w:r>
              <w:rPr>
                <w:rFonts w:hint="eastAsia"/>
                <w:sz w:val="24"/>
                <w:szCs w:val="24"/>
              </w:rPr>
              <w:t>，以150μg/m</w:t>
            </w:r>
            <w:r>
              <w:rPr>
                <w:rFonts w:hint="eastAsia"/>
                <w:sz w:val="24"/>
                <w:szCs w:val="24"/>
                <w:vertAlign w:val="superscript"/>
              </w:rPr>
              <w:t>3</w:t>
            </w:r>
            <w:r>
              <w:rPr>
                <w:rFonts w:hint="eastAsia"/>
                <w:sz w:val="24"/>
                <w:szCs w:val="24"/>
              </w:rPr>
              <w:t>计）。</w:t>
            </w:r>
          </w:p>
          <w:p>
            <w:pPr>
              <w:widowControl/>
              <w:snapToGrid w:val="0"/>
              <w:spacing w:line="360" w:lineRule="auto"/>
              <w:ind w:left="2" w:leftChars="1" w:firstLine="480" w:firstLineChars="200"/>
              <w:jc w:val="left"/>
              <w:rPr>
                <w:sz w:val="24"/>
                <w:szCs w:val="24"/>
              </w:rPr>
            </w:pPr>
            <w:r>
              <w:rPr>
                <w:rFonts w:hint="eastAsia"/>
                <w:sz w:val="24"/>
                <w:szCs w:val="24"/>
              </w:rPr>
              <w:t>（3）焊接烟尘</w:t>
            </w:r>
          </w:p>
          <w:p>
            <w:pPr>
              <w:widowControl/>
              <w:snapToGrid w:val="0"/>
              <w:spacing w:line="360" w:lineRule="auto"/>
              <w:ind w:left="2" w:leftChars="1" w:firstLine="480" w:firstLineChars="200"/>
              <w:jc w:val="left"/>
              <w:rPr>
                <w:sz w:val="24"/>
                <w:szCs w:val="24"/>
              </w:rPr>
            </w:pPr>
            <w:r>
              <w:rPr>
                <w:rFonts w:hint="eastAsia"/>
                <w:sz w:val="24"/>
                <w:szCs w:val="24"/>
              </w:rPr>
              <w:t>施工焊接尽量采用自动焊接；在焊接处安装吸尘屏光罩或使用屏风板；焊工必须使用有点焊防护玻璃的防护面罩，应穿戴胶鞋和皮手套等保护用品等。管道焊接过程中的焊接烟尘属于间断性的无组织排放，烟尘产生部位分散在管道沿线，且产生量很小，影响范围集中在施工作业带两侧；施工结束后，该影响随之消失。</w:t>
            </w:r>
          </w:p>
          <w:p>
            <w:pPr>
              <w:widowControl/>
              <w:snapToGrid w:val="0"/>
              <w:spacing w:line="360" w:lineRule="auto"/>
              <w:ind w:left="2" w:leftChars="1" w:firstLine="480" w:firstLineChars="200"/>
              <w:jc w:val="left"/>
              <w:rPr>
                <w:sz w:val="24"/>
                <w:szCs w:val="24"/>
              </w:rPr>
            </w:pPr>
            <w:r>
              <w:rPr>
                <w:rFonts w:hint="eastAsia"/>
                <w:sz w:val="24"/>
                <w:szCs w:val="24"/>
              </w:rPr>
              <w:t>（4）热熔废气：在进行热熔焊操作时会产生少量VOC</w:t>
            </w:r>
            <w:r>
              <w:rPr>
                <w:rFonts w:hint="eastAsia"/>
                <w:sz w:val="24"/>
                <w:szCs w:val="24"/>
                <w:vertAlign w:val="subscript"/>
              </w:rPr>
              <w:t>S</w:t>
            </w:r>
            <w:r>
              <w:rPr>
                <w:rFonts w:hint="eastAsia"/>
                <w:sz w:val="24"/>
                <w:szCs w:val="24"/>
              </w:rPr>
              <w:t>，工序较短，产生废气量极少，对周围环境影响较小。</w:t>
            </w:r>
          </w:p>
          <w:p>
            <w:pPr>
              <w:widowControl/>
              <w:snapToGrid w:val="0"/>
              <w:spacing w:line="360" w:lineRule="auto"/>
              <w:ind w:left="2" w:leftChars="1" w:firstLine="480" w:firstLineChars="200"/>
              <w:jc w:val="left"/>
              <w:rPr>
                <w:sz w:val="24"/>
                <w:szCs w:val="24"/>
              </w:rPr>
            </w:pPr>
            <w:r>
              <w:rPr>
                <w:rFonts w:hint="eastAsia"/>
                <w:sz w:val="24"/>
                <w:szCs w:val="24"/>
              </w:rPr>
              <w:t>（5）发泡废气：在进行管道保温层补口时会产生极少量VOC</w:t>
            </w:r>
            <w:r>
              <w:rPr>
                <w:rFonts w:hint="eastAsia"/>
                <w:sz w:val="24"/>
                <w:szCs w:val="24"/>
                <w:vertAlign w:val="subscript"/>
              </w:rPr>
              <w:t>S</w:t>
            </w:r>
            <w:r>
              <w:rPr>
                <w:rFonts w:hint="eastAsia"/>
                <w:sz w:val="24"/>
                <w:szCs w:val="24"/>
              </w:rPr>
              <w:t>，工序时间短，产生废气量极小，容易稀释扩散，对周围环境影响较小。</w:t>
            </w:r>
          </w:p>
          <w:p>
            <w:pPr>
              <w:widowControl/>
              <w:snapToGrid w:val="0"/>
              <w:spacing w:line="360" w:lineRule="auto"/>
              <w:ind w:left="2" w:leftChars="1" w:firstLine="482" w:firstLineChars="200"/>
              <w:jc w:val="left"/>
              <w:rPr>
                <w:rFonts w:ascii="宋体" w:hAnsi="宋体" w:cs="宋体"/>
                <w:b/>
                <w:kern w:val="0"/>
                <w:sz w:val="24"/>
                <w:szCs w:val="24"/>
              </w:rPr>
            </w:pPr>
            <w:r>
              <w:rPr>
                <w:rFonts w:hint="eastAsia" w:ascii="宋体" w:hAnsi="宋体" w:cs="宋体"/>
                <w:b/>
                <w:kern w:val="0"/>
                <w:sz w:val="24"/>
                <w:szCs w:val="24"/>
              </w:rPr>
              <w:t>2、施工期水环境影响分析及防治措施</w:t>
            </w:r>
          </w:p>
          <w:p>
            <w:pPr>
              <w:snapToGrid w:val="0"/>
              <w:spacing w:line="360" w:lineRule="auto"/>
              <w:ind w:firstLine="472" w:firstLineChars="200"/>
              <w:rPr>
                <w:color w:val="000000"/>
                <w:spacing w:val="-2"/>
                <w:sz w:val="24"/>
              </w:rPr>
            </w:pPr>
            <w:r>
              <w:rPr>
                <w:rFonts w:hint="eastAsia"/>
                <w:color w:val="000000"/>
                <w:spacing w:val="-2"/>
                <w:sz w:val="24"/>
              </w:rPr>
              <w:t>施工期产生的废水主要有施工废水及施工人员生活废水。</w:t>
            </w:r>
          </w:p>
          <w:p>
            <w:pPr>
              <w:snapToGrid w:val="0"/>
              <w:spacing w:line="360" w:lineRule="auto"/>
              <w:ind w:firstLine="472" w:firstLineChars="200"/>
              <w:rPr>
                <w:color w:val="000000"/>
                <w:spacing w:val="-2"/>
                <w:sz w:val="24"/>
              </w:rPr>
            </w:pPr>
            <w:r>
              <w:rPr>
                <w:rFonts w:hint="eastAsia"/>
                <w:color w:val="000000"/>
                <w:spacing w:val="-2"/>
                <w:sz w:val="24"/>
              </w:rPr>
              <w:t>（1）施工作业废水</w:t>
            </w:r>
          </w:p>
          <w:p>
            <w:pPr>
              <w:snapToGrid w:val="0"/>
              <w:spacing w:line="360" w:lineRule="auto"/>
              <w:ind w:firstLine="472" w:firstLineChars="200"/>
              <w:rPr>
                <w:color w:val="000000"/>
                <w:spacing w:val="-2"/>
                <w:sz w:val="24"/>
              </w:rPr>
            </w:pPr>
            <w:r>
              <w:rPr>
                <w:rFonts w:hint="eastAsia"/>
                <w:color w:val="000000"/>
                <w:spacing w:val="-2"/>
                <w:sz w:val="24"/>
              </w:rPr>
              <w:t>施工期产生的施工废水主要是车辆冲洗废水，废水中的污染物主要是SS及石油类等。</w:t>
            </w:r>
          </w:p>
          <w:p>
            <w:pPr>
              <w:snapToGrid w:val="0"/>
              <w:spacing w:line="360" w:lineRule="auto"/>
              <w:ind w:firstLine="472" w:firstLineChars="200"/>
              <w:rPr>
                <w:color w:val="000000"/>
                <w:spacing w:val="-2"/>
                <w:sz w:val="24"/>
              </w:rPr>
            </w:pPr>
            <w:r>
              <w:rPr>
                <w:rFonts w:hint="eastAsia"/>
                <w:color w:val="000000"/>
                <w:spacing w:val="-2"/>
                <w:sz w:val="24"/>
              </w:rPr>
              <w:t>施工期车辆冲洗水产生量较少，一般为40-80L/车，其中主要污染物为SS、石油类。根据车辆、场地冲洗水的水质、水量，采取修建沉淀池的治理措施，即将车辆冲洗水排入沉淀池沉淀处理。沉淀澄清后的上清液全部回用于施工场地和道路的泼洒抑尘，以节约水资源。施工结束后，沉淀池中沉淀物交由环卫部门统一清运处理，然后将沉淀池覆土掩埋、平整。</w:t>
            </w:r>
          </w:p>
          <w:p>
            <w:pPr>
              <w:snapToGrid w:val="0"/>
              <w:spacing w:line="360" w:lineRule="auto"/>
              <w:ind w:firstLine="472" w:firstLineChars="200"/>
              <w:rPr>
                <w:color w:val="000000"/>
                <w:spacing w:val="-2"/>
                <w:sz w:val="24"/>
              </w:rPr>
            </w:pPr>
            <w:r>
              <w:rPr>
                <w:rFonts w:hint="eastAsia"/>
                <w:color w:val="000000"/>
                <w:spacing w:val="-2"/>
                <w:sz w:val="24"/>
              </w:rPr>
              <w:t>总之，施工现场产生的施工废水必须采取有效措施进行治理后回用，严禁排放至海域或河道。施工期废水不会对周围水环境产生显著影响。</w:t>
            </w:r>
          </w:p>
          <w:p>
            <w:pPr>
              <w:snapToGrid w:val="0"/>
              <w:spacing w:line="360" w:lineRule="auto"/>
              <w:ind w:firstLine="472" w:firstLineChars="200"/>
              <w:rPr>
                <w:color w:val="000000"/>
                <w:spacing w:val="-2"/>
                <w:sz w:val="24"/>
              </w:rPr>
            </w:pPr>
            <w:r>
              <w:rPr>
                <w:rFonts w:hint="eastAsia"/>
                <w:color w:val="000000"/>
                <w:spacing w:val="-2"/>
                <w:sz w:val="24"/>
              </w:rPr>
              <w:t>（2）施工人员生活污水</w:t>
            </w:r>
          </w:p>
          <w:p>
            <w:pPr>
              <w:snapToGrid w:val="0"/>
              <w:spacing w:line="360" w:lineRule="auto"/>
              <w:ind w:firstLine="472" w:firstLineChars="200"/>
              <w:rPr>
                <w:color w:val="000000"/>
                <w:spacing w:val="-2"/>
                <w:sz w:val="24"/>
              </w:rPr>
            </w:pPr>
            <w:r>
              <w:rPr>
                <w:rFonts w:hint="eastAsia"/>
                <w:color w:val="000000"/>
                <w:spacing w:val="-2"/>
                <w:sz w:val="24"/>
              </w:rPr>
              <w:t>本工程管道施工时，施工人员生活比较分散，生活污水量小，对环境影响较小，施工人员生活污水发生量平均约30L/人.d，按施工场所40人估算，排水系数按0.85计算，生活污水发生量约1.02m³/d。依托周边公厕等现有公共设施，不会对环境造成影响。</w:t>
            </w:r>
          </w:p>
          <w:p>
            <w:pPr>
              <w:widowControl/>
              <w:snapToGrid w:val="0"/>
              <w:spacing w:line="360" w:lineRule="auto"/>
              <w:ind w:left="2" w:leftChars="1" w:firstLine="482" w:firstLineChars="200"/>
              <w:jc w:val="left"/>
              <w:rPr>
                <w:rFonts w:ascii="宋体" w:hAnsi="宋体" w:cs="宋体"/>
                <w:b/>
                <w:kern w:val="0"/>
                <w:sz w:val="24"/>
                <w:szCs w:val="24"/>
              </w:rPr>
            </w:pPr>
            <w:r>
              <w:rPr>
                <w:rFonts w:hint="eastAsia" w:ascii="宋体" w:hAnsi="宋体" w:cs="宋体"/>
                <w:b/>
                <w:kern w:val="0"/>
                <w:sz w:val="24"/>
                <w:szCs w:val="24"/>
              </w:rPr>
              <w:t>3、施工期噪声影响分析及防治措施</w:t>
            </w:r>
          </w:p>
          <w:p>
            <w:pPr>
              <w:pStyle w:val="16"/>
              <w:snapToGrid w:val="0"/>
              <w:spacing w:line="360" w:lineRule="auto"/>
              <w:ind w:firstLine="470" w:firstLineChars="196"/>
              <w:rPr>
                <w:rFonts w:hAnsi="宋体"/>
                <w:snapToGrid w:val="0"/>
                <w:color w:val="000000"/>
                <w:spacing w:val="2"/>
              </w:rPr>
            </w:pPr>
            <w:r>
              <w:rPr>
                <w:rFonts w:hint="eastAsia" w:hAnsi="宋体"/>
                <w:color w:val="000000"/>
              </w:rPr>
              <w:t>（1）</w:t>
            </w:r>
            <w:r>
              <w:rPr>
                <w:rFonts w:hAnsi="宋体"/>
                <w:snapToGrid w:val="0"/>
                <w:color w:val="000000"/>
                <w:spacing w:val="2"/>
              </w:rPr>
              <w:t>噪声源强</w:t>
            </w:r>
          </w:p>
          <w:p>
            <w:pPr>
              <w:pStyle w:val="16"/>
              <w:snapToGrid w:val="0"/>
              <w:spacing w:line="360" w:lineRule="auto"/>
              <w:ind w:firstLine="488"/>
              <w:rPr>
                <w:rFonts w:ascii="Times New Roman" w:hAnsi="Times New Roman"/>
                <w:b/>
                <w:snapToGrid w:val="0"/>
                <w:color w:val="000000"/>
                <w:spacing w:val="2"/>
              </w:rPr>
            </w:pPr>
            <w:r>
              <w:rPr>
                <w:rFonts w:ascii="Times New Roman" w:hAnsi="Times New Roman"/>
                <w:snapToGrid w:val="0"/>
                <w:color w:val="000000"/>
                <w:spacing w:val="2"/>
              </w:rPr>
              <w:t>根据类比监测资料，各施工设备运行中的噪声强度见表</w:t>
            </w:r>
            <w:r>
              <w:rPr>
                <w:rFonts w:hint="eastAsia" w:ascii="Times New Roman" w:hAnsi="Times New Roman"/>
                <w:snapToGrid w:val="0"/>
                <w:color w:val="000000"/>
                <w:spacing w:val="2"/>
              </w:rPr>
              <w:t>8</w:t>
            </w:r>
            <w:r>
              <w:rPr>
                <w:rFonts w:ascii="Times New Roman" w:hAnsi="Times New Roman"/>
                <w:snapToGrid w:val="0"/>
                <w:color w:val="000000"/>
                <w:spacing w:val="2"/>
              </w:rPr>
              <w:t>。</w:t>
            </w:r>
          </w:p>
          <w:p>
            <w:pPr>
              <w:pStyle w:val="16"/>
              <w:snapToGrid w:val="0"/>
              <w:ind w:firstLine="488"/>
              <w:jc w:val="center"/>
              <w:rPr>
                <w:rFonts w:hAnsi="宋体"/>
                <w:b/>
                <w:snapToGrid w:val="0"/>
                <w:color w:val="000000"/>
                <w:spacing w:val="2"/>
              </w:rPr>
            </w:pPr>
            <w:r>
              <w:rPr>
                <w:rFonts w:hAnsi="宋体"/>
                <w:b/>
                <w:snapToGrid w:val="0"/>
                <w:color w:val="000000"/>
                <w:spacing w:val="2"/>
              </w:rPr>
              <w:t>表</w:t>
            </w:r>
            <w:r>
              <w:rPr>
                <w:rFonts w:hint="eastAsia" w:hAnsi="宋体"/>
                <w:b/>
                <w:snapToGrid w:val="0"/>
                <w:color w:val="000000"/>
                <w:spacing w:val="2"/>
              </w:rPr>
              <w:t>8</w:t>
            </w:r>
            <w:r>
              <w:rPr>
                <w:rFonts w:hAnsi="宋体"/>
                <w:b/>
                <w:snapToGrid w:val="0"/>
                <w:color w:val="000000"/>
                <w:spacing w:val="2"/>
              </w:rPr>
              <w:t xml:space="preserve">   主要施工机械噪声强度表</w:t>
            </w:r>
          </w:p>
          <w:tbl>
            <w:tblPr>
              <w:tblStyle w:val="27"/>
              <w:tblW w:w="8616" w:type="dxa"/>
              <w:jc w:val="center"/>
              <w:tblInd w:w="0" w:type="dxa"/>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
            <w:tblGrid>
              <w:gridCol w:w="1731"/>
              <w:gridCol w:w="1854"/>
              <w:gridCol w:w="1233"/>
              <w:gridCol w:w="1864"/>
              <w:gridCol w:w="1934"/>
            </w:tblGrid>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Ex>
              <w:trPr>
                <w:trHeight w:val="70" w:hRule="atLeast"/>
                <w:jc w:val="center"/>
              </w:trPr>
              <w:tc>
                <w:tcPr>
                  <w:tcW w:w="1731" w:type="dxa"/>
                  <w:tcMar>
                    <w:left w:w="28" w:type="dxa"/>
                    <w:right w:w="28" w:type="dxa"/>
                  </w:tcMar>
                  <w:vAlign w:val="center"/>
                </w:tcPr>
                <w:p>
                  <w:pPr>
                    <w:pStyle w:val="16"/>
                    <w:jc w:val="center"/>
                    <w:rPr>
                      <w:rFonts w:ascii="Times New Roman" w:hAnsi="Times New Roman"/>
                      <w:color w:val="000000"/>
                      <w:szCs w:val="21"/>
                    </w:rPr>
                  </w:pPr>
                  <w:r>
                    <w:rPr>
                      <w:rFonts w:ascii="Times New Roman" w:hAnsi="Times New Roman"/>
                      <w:color w:val="000000"/>
                      <w:szCs w:val="21"/>
                    </w:rPr>
                    <w:t>设备名称</w:t>
                  </w:r>
                </w:p>
              </w:tc>
              <w:tc>
                <w:tcPr>
                  <w:tcW w:w="1854" w:type="dxa"/>
                  <w:tcMar>
                    <w:left w:w="28" w:type="dxa"/>
                    <w:right w:w="28" w:type="dxa"/>
                  </w:tcMar>
                  <w:vAlign w:val="center"/>
                </w:tcPr>
                <w:p>
                  <w:pPr>
                    <w:pStyle w:val="16"/>
                    <w:jc w:val="center"/>
                    <w:rPr>
                      <w:rFonts w:ascii="Times New Roman" w:hAnsi="Times New Roman"/>
                      <w:color w:val="000000"/>
                      <w:szCs w:val="21"/>
                    </w:rPr>
                  </w:pPr>
                  <w:r>
                    <w:rPr>
                      <w:rFonts w:ascii="Times New Roman" w:hAnsi="Times New Roman"/>
                      <w:color w:val="000000"/>
                      <w:szCs w:val="21"/>
                    </w:rPr>
                    <w:t>噪声强度dB(A)</w:t>
                  </w:r>
                </w:p>
              </w:tc>
              <w:tc>
                <w:tcPr>
                  <w:tcW w:w="1233" w:type="dxa"/>
                  <w:tcMar>
                    <w:left w:w="28" w:type="dxa"/>
                    <w:right w:w="28" w:type="dxa"/>
                  </w:tcMar>
                  <w:vAlign w:val="center"/>
                </w:tcPr>
                <w:p>
                  <w:pPr>
                    <w:pStyle w:val="16"/>
                    <w:jc w:val="center"/>
                    <w:rPr>
                      <w:rFonts w:ascii="Times New Roman" w:hAnsi="Times New Roman"/>
                      <w:color w:val="000000"/>
                      <w:szCs w:val="21"/>
                    </w:rPr>
                  </w:pPr>
                  <w:r>
                    <w:rPr>
                      <w:rFonts w:ascii="Times New Roman" w:hAnsi="Times New Roman"/>
                      <w:color w:val="000000"/>
                      <w:szCs w:val="21"/>
                    </w:rPr>
                    <w:t>设备名称</w:t>
                  </w:r>
                </w:p>
              </w:tc>
              <w:tc>
                <w:tcPr>
                  <w:tcW w:w="1864" w:type="dxa"/>
                  <w:tcMar>
                    <w:left w:w="28" w:type="dxa"/>
                    <w:right w:w="28" w:type="dxa"/>
                  </w:tcMar>
                  <w:vAlign w:val="center"/>
                </w:tcPr>
                <w:p>
                  <w:pPr>
                    <w:pStyle w:val="16"/>
                    <w:ind w:left="57"/>
                    <w:rPr>
                      <w:rFonts w:ascii="Times New Roman" w:hAnsi="Times New Roman"/>
                      <w:color w:val="000000"/>
                      <w:szCs w:val="21"/>
                    </w:rPr>
                  </w:pPr>
                  <w:r>
                    <w:rPr>
                      <w:rFonts w:ascii="Times New Roman" w:hAnsi="Times New Roman"/>
                      <w:color w:val="000000"/>
                      <w:szCs w:val="21"/>
                    </w:rPr>
                    <w:t>噪声强度dB(A)</w:t>
                  </w:r>
                </w:p>
              </w:tc>
              <w:tc>
                <w:tcPr>
                  <w:tcW w:w="1934" w:type="dxa"/>
                  <w:tcMar>
                    <w:left w:w="28" w:type="dxa"/>
                    <w:right w:w="28" w:type="dxa"/>
                  </w:tcMar>
                  <w:vAlign w:val="center"/>
                </w:tcPr>
                <w:p>
                  <w:pPr>
                    <w:pStyle w:val="16"/>
                    <w:ind w:left="72" w:hanging="32"/>
                    <w:jc w:val="center"/>
                    <w:rPr>
                      <w:rFonts w:ascii="Times New Roman" w:hAnsi="Times New Roman"/>
                      <w:color w:val="000000"/>
                      <w:szCs w:val="21"/>
                    </w:rPr>
                  </w:pPr>
                  <w:r>
                    <w:rPr>
                      <w:rFonts w:ascii="Times New Roman" w:hAnsi="Times New Roman"/>
                      <w:color w:val="000000"/>
                      <w:szCs w:val="21"/>
                    </w:rPr>
                    <w:t>备  注</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731" w:type="dxa"/>
                  <w:tcMar>
                    <w:left w:w="28" w:type="dxa"/>
                    <w:right w:w="28" w:type="dxa"/>
                  </w:tcMar>
                  <w:vAlign w:val="center"/>
                </w:tcPr>
                <w:p>
                  <w:pPr>
                    <w:pStyle w:val="16"/>
                    <w:jc w:val="center"/>
                    <w:rPr>
                      <w:rFonts w:ascii="Times New Roman" w:hAnsi="Times New Roman"/>
                      <w:color w:val="000000"/>
                      <w:szCs w:val="21"/>
                    </w:rPr>
                  </w:pPr>
                  <w:r>
                    <w:rPr>
                      <w:rFonts w:ascii="Times New Roman" w:hAnsi="Times New Roman"/>
                      <w:color w:val="000000"/>
                      <w:szCs w:val="21"/>
                    </w:rPr>
                    <w:t>挖掘机</w:t>
                  </w:r>
                </w:p>
              </w:tc>
              <w:tc>
                <w:tcPr>
                  <w:tcW w:w="1854" w:type="dxa"/>
                  <w:tcMar>
                    <w:left w:w="28" w:type="dxa"/>
                    <w:right w:w="28" w:type="dxa"/>
                  </w:tcMar>
                  <w:vAlign w:val="center"/>
                </w:tcPr>
                <w:p>
                  <w:pPr>
                    <w:pStyle w:val="16"/>
                    <w:jc w:val="center"/>
                    <w:rPr>
                      <w:rFonts w:ascii="Times New Roman" w:hAnsi="Times New Roman"/>
                      <w:color w:val="000000"/>
                      <w:szCs w:val="21"/>
                    </w:rPr>
                  </w:pPr>
                  <w:r>
                    <w:rPr>
                      <w:rFonts w:ascii="Times New Roman" w:hAnsi="Times New Roman"/>
                      <w:color w:val="000000"/>
                      <w:szCs w:val="21"/>
                    </w:rPr>
                    <w:t>9</w:t>
                  </w:r>
                  <w:r>
                    <w:rPr>
                      <w:rFonts w:hint="eastAsia" w:ascii="Times New Roman" w:hAnsi="Times New Roman"/>
                      <w:color w:val="000000"/>
                      <w:szCs w:val="21"/>
                    </w:rPr>
                    <w:t>0</w:t>
                  </w:r>
                </w:p>
              </w:tc>
              <w:tc>
                <w:tcPr>
                  <w:tcW w:w="1233" w:type="dxa"/>
                  <w:tcMar>
                    <w:left w:w="28" w:type="dxa"/>
                    <w:right w:w="28" w:type="dxa"/>
                  </w:tcMar>
                  <w:vAlign w:val="center"/>
                </w:tcPr>
                <w:p>
                  <w:pPr>
                    <w:pStyle w:val="16"/>
                    <w:jc w:val="center"/>
                    <w:rPr>
                      <w:rFonts w:ascii="Times New Roman" w:hAnsi="Times New Roman"/>
                      <w:color w:val="000000"/>
                      <w:szCs w:val="21"/>
                    </w:rPr>
                  </w:pPr>
                  <w:r>
                    <w:rPr>
                      <w:rFonts w:hint="eastAsia" w:ascii="Times New Roman" w:hAnsi="Times New Roman"/>
                      <w:color w:val="000000"/>
                      <w:szCs w:val="21"/>
                    </w:rPr>
                    <w:t>平地机</w:t>
                  </w:r>
                </w:p>
              </w:tc>
              <w:tc>
                <w:tcPr>
                  <w:tcW w:w="1864" w:type="dxa"/>
                  <w:tcMar>
                    <w:left w:w="28" w:type="dxa"/>
                    <w:right w:w="28" w:type="dxa"/>
                  </w:tcMar>
                  <w:vAlign w:val="center"/>
                </w:tcPr>
                <w:p>
                  <w:pPr>
                    <w:pStyle w:val="16"/>
                    <w:jc w:val="center"/>
                    <w:rPr>
                      <w:rFonts w:ascii="Times New Roman" w:hAnsi="Times New Roman"/>
                      <w:color w:val="000000"/>
                      <w:szCs w:val="21"/>
                    </w:rPr>
                  </w:pPr>
                  <w:r>
                    <w:rPr>
                      <w:rFonts w:hint="eastAsia" w:ascii="Times New Roman" w:hAnsi="Times New Roman"/>
                      <w:color w:val="000000"/>
                      <w:szCs w:val="21"/>
                    </w:rPr>
                    <w:t>85</w:t>
                  </w:r>
                </w:p>
              </w:tc>
              <w:tc>
                <w:tcPr>
                  <w:tcW w:w="1934" w:type="dxa"/>
                  <w:vMerge w:val="restart"/>
                  <w:tcMar>
                    <w:left w:w="28" w:type="dxa"/>
                    <w:right w:w="28" w:type="dxa"/>
                  </w:tcMar>
                  <w:vAlign w:val="center"/>
                </w:tcPr>
                <w:p>
                  <w:pPr>
                    <w:pStyle w:val="16"/>
                    <w:rPr>
                      <w:rFonts w:ascii="Times New Roman" w:hAnsi="Times New Roman"/>
                      <w:color w:val="000000"/>
                      <w:szCs w:val="21"/>
                    </w:rPr>
                  </w:pPr>
                  <w:r>
                    <w:rPr>
                      <w:rFonts w:ascii="Times New Roman" w:hAnsi="Times New Roman"/>
                      <w:color w:val="000000"/>
                      <w:szCs w:val="21"/>
                    </w:rPr>
                    <w:t>设备1</w:t>
                  </w:r>
                  <w:r>
                    <w:rPr>
                      <w:rFonts w:hint="eastAsia" w:ascii="Times New Roman" w:hAnsi="Times New Roman"/>
                      <w:color w:val="000000"/>
                      <w:szCs w:val="21"/>
                    </w:rPr>
                    <w:t>m</w:t>
                  </w:r>
                  <w:r>
                    <w:rPr>
                      <w:rFonts w:ascii="Times New Roman" w:hAnsi="Times New Roman"/>
                      <w:color w:val="000000"/>
                      <w:szCs w:val="21"/>
                    </w:rPr>
                    <w:t>～5m处</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731" w:type="dxa"/>
                  <w:tcMar>
                    <w:left w:w="28" w:type="dxa"/>
                    <w:right w:w="28" w:type="dxa"/>
                  </w:tcMar>
                  <w:vAlign w:val="center"/>
                </w:tcPr>
                <w:p>
                  <w:pPr>
                    <w:pStyle w:val="16"/>
                    <w:jc w:val="center"/>
                    <w:rPr>
                      <w:rFonts w:ascii="Times New Roman" w:hAnsi="Times New Roman"/>
                      <w:color w:val="000000"/>
                      <w:szCs w:val="21"/>
                    </w:rPr>
                  </w:pPr>
                  <w:r>
                    <w:rPr>
                      <w:rFonts w:ascii="Times New Roman" w:hAnsi="Times New Roman"/>
                      <w:color w:val="000000"/>
                      <w:szCs w:val="21"/>
                    </w:rPr>
                    <w:t>推土机</w:t>
                  </w:r>
                </w:p>
              </w:tc>
              <w:tc>
                <w:tcPr>
                  <w:tcW w:w="1854" w:type="dxa"/>
                  <w:tcMar>
                    <w:left w:w="28" w:type="dxa"/>
                    <w:right w:w="28" w:type="dxa"/>
                  </w:tcMar>
                  <w:vAlign w:val="center"/>
                </w:tcPr>
                <w:p>
                  <w:pPr>
                    <w:pStyle w:val="16"/>
                    <w:ind w:hanging="23"/>
                    <w:jc w:val="center"/>
                    <w:rPr>
                      <w:rFonts w:ascii="Times New Roman" w:hAnsi="Times New Roman"/>
                      <w:color w:val="000000"/>
                      <w:szCs w:val="21"/>
                    </w:rPr>
                  </w:pPr>
                  <w:r>
                    <w:rPr>
                      <w:rFonts w:ascii="Times New Roman" w:hAnsi="Times New Roman"/>
                      <w:color w:val="000000"/>
                      <w:szCs w:val="21"/>
                    </w:rPr>
                    <w:t>8</w:t>
                  </w:r>
                  <w:r>
                    <w:rPr>
                      <w:rFonts w:hint="eastAsia" w:ascii="Times New Roman" w:hAnsi="Times New Roman"/>
                      <w:color w:val="000000"/>
                      <w:szCs w:val="21"/>
                    </w:rPr>
                    <w:t>5</w:t>
                  </w:r>
                </w:p>
              </w:tc>
              <w:tc>
                <w:tcPr>
                  <w:tcW w:w="1233" w:type="dxa"/>
                  <w:tcMar>
                    <w:left w:w="28" w:type="dxa"/>
                    <w:right w:w="28" w:type="dxa"/>
                  </w:tcMar>
                  <w:vAlign w:val="center"/>
                </w:tcPr>
                <w:p>
                  <w:pPr>
                    <w:pStyle w:val="16"/>
                    <w:jc w:val="center"/>
                    <w:rPr>
                      <w:rFonts w:ascii="Times New Roman" w:hAnsi="Times New Roman"/>
                      <w:color w:val="000000"/>
                      <w:szCs w:val="21"/>
                    </w:rPr>
                  </w:pPr>
                  <w:r>
                    <w:rPr>
                      <w:rFonts w:ascii="Times New Roman" w:hAnsi="Times New Roman"/>
                      <w:color w:val="000000"/>
                      <w:szCs w:val="21"/>
                    </w:rPr>
                    <w:t>运输卡车</w:t>
                  </w:r>
                </w:p>
              </w:tc>
              <w:tc>
                <w:tcPr>
                  <w:tcW w:w="1864" w:type="dxa"/>
                  <w:tcMar>
                    <w:left w:w="28" w:type="dxa"/>
                    <w:right w:w="28" w:type="dxa"/>
                  </w:tcMar>
                  <w:vAlign w:val="center"/>
                </w:tcPr>
                <w:p>
                  <w:pPr>
                    <w:pStyle w:val="16"/>
                    <w:jc w:val="center"/>
                    <w:rPr>
                      <w:rFonts w:ascii="Times New Roman" w:hAnsi="Times New Roman"/>
                      <w:color w:val="000000"/>
                      <w:szCs w:val="21"/>
                    </w:rPr>
                  </w:pPr>
                  <w:r>
                    <w:rPr>
                      <w:rFonts w:ascii="Times New Roman" w:hAnsi="Times New Roman"/>
                      <w:color w:val="000000"/>
                      <w:szCs w:val="21"/>
                    </w:rPr>
                    <w:t>85</w:t>
                  </w:r>
                </w:p>
              </w:tc>
              <w:tc>
                <w:tcPr>
                  <w:tcW w:w="1934" w:type="dxa"/>
                  <w:vMerge w:val="continue"/>
                  <w:tcMar>
                    <w:left w:w="28" w:type="dxa"/>
                    <w:right w:w="28" w:type="dxa"/>
                  </w:tcMar>
                  <w:vAlign w:val="center"/>
                </w:tcPr>
                <w:p>
                  <w:pPr>
                    <w:pStyle w:val="16"/>
                    <w:ind w:left="477" w:firstLine="420"/>
                    <w:jc w:val="center"/>
                    <w:rPr>
                      <w:rFonts w:ascii="Times New Roman" w:hAnsi="Times New Roman"/>
                      <w:color w:val="000000"/>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731" w:type="dxa"/>
                  <w:tcMar>
                    <w:left w:w="28" w:type="dxa"/>
                    <w:right w:w="28" w:type="dxa"/>
                  </w:tcMar>
                  <w:vAlign w:val="center"/>
                </w:tcPr>
                <w:p>
                  <w:pPr>
                    <w:pStyle w:val="16"/>
                    <w:jc w:val="center"/>
                    <w:rPr>
                      <w:rFonts w:ascii="Times New Roman" w:hAnsi="Times New Roman"/>
                      <w:color w:val="000000"/>
                      <w:szCs w:val="21"/>
                    </w:rPr>
                  </w:pPr>
                  <w:r>
                    <w:rPr>
                      <w:rFonts w:hint="eastAsia" w:ascii="Times New Roman" w:hAnsi="Times New Roman"/>
                      <w:color w:val="000000"/>
                      <w:szCs w:val="21"/>
                    </w:rPr>
                    <w:t>装载机</w:t>
                  </w:r>
                </w:p>
              </w:tc>
              <w:tc>
                <w:tcPr>
                  <w:tcW w:w="1854" w:type="dxa"/>
                  <w:tcMar>
                    <w:left w:w="28" w:type="dxa"/>
                    <w:right w:w="28" w:type="dxa"/>
                  </w:tcMar>
                  <w:vAlign w:val="center"/>
                </w:tcPr>
                <w:p>
                  <w:pPr>
                    <w:pStyle w:val="16"/>
                    <w:jc w:val="center"/>
                    <w:rPr>
                      <w:rFonts w:ascii="Times New Roman" w:hAnsi="Times New Roman"/>
                      <w:color w:val="000000"/>
                      <w:szCs w:val="21"/>
                    </w:rPr>
                  </w:pPr>
                  <w:r>
                    <w:rPr>
                      <w:rFonts w:hint="eastAsia" w:ascii="Times New Roman" w:hAnsi="Times New Roman"/>
                      <w:color w:val="000000"/>
                      <w:szCs w:val="21"/>
                    </w:rPr>
                    <w:t>85</w:t>
                  </w:r>
                </w:p>
              </w:tc>
              <w:tc>
                <w:tcPr>
                  <w:tcW w:w="1233" w:type="dxa"/>
                  <w:tcMar>
                    <w:left w:w="28" w:type="dxa"/>
                    <w:right w:w="28" w:type="dxa"/>
                  </w:tcMar>
                  <w:vAlign w:val="center"/>
                </w:tcPr>
                <w:p>
                  <w:pPr>
                    <w:pStyle w:val="16"/>
                    <w:jc w:val="center"/>
                    <w:rPr>
                      <w:rFonts w:ascii="Times New Roman" w:hAnsi="Times New Roman"/>
                      <w:color w:val="000000"/>
                      <w:szCs w:val="21"/>
                    </w:rPr>
                  </w:pPr>
                </w:p>
              </w:tc>
              <w:tc>
                <w:tcPr>
                  <w:tcW w:w="1864" w:type="dxa"/>
                  <w:tcMar>
                    <w:left w:w="28" w:type="dxa"/>
                    <w:right w:w="28" w:type="dxa"/>
                  </w:tcMar>
                  <w:vAlign w:val="center"/>
                </w:tcPr>
                <w:p>
                  <w:pPr>
                    <w:pStyle w:val="16"/>
                    <w:jc w:val="center"/>
                    <w:rPr>
                      <w:rFonts w:ascii="Times New Roman" w:hAnsi="Times New Roman"/>
                      <w:color w:val="000000"/>
                      <w:szCs w:val="21"/>
                    </w:rPr>
                  </w:pPr>
                </w:p>
              </w:tc>
              <w:tc>
                <w:tcPr>
                  <w:tcW w:w="1934" w:type="dxa"/>
                  <w:vMerge w:val="continue"/>
                  <w:tcMar>
                    <w:left w:w="28" w:type="dxa"/>
                    <w:right w:w="28" w:type="dxa"/>
                  </w:tcMar>
                  <w:vAlign w:val="center"/>
                </w:tcPr>
                <w:p>
                  <w:pPr>
                    <w:pStyle w:val="16"/>
                    <w:ind w:left="897" w:firstLine="420"/>
                    <w:jc w:val="center"/>
                    <w:rPr>
                      <w:rFonts w:ascii="Times New Roman" w:hAnsi="Times New Roman"/>
                      <w:color w:val="000000"/>
                      <w:szCs w:val="21"/>
                    </w:rPr>
                  </w:pPr>
                </w:p>
              </w:tc>
            </w:tr>
          </w:tbl>
          <w:p>
            <w:pPr>
              <w:pStyle w:val="16"/>
              <w:snapToGrid w:val="0"/>
              <w:spacing w:line="360" w:lineRule="auto"/>
              <w:ind w:firstLine="470" w:firstLineChars="196"/>
              <w:rPr>
                <w:rFonts w:hAnsi="宋体"/>
                <w:snapToGrid w:val="0"/>
                <w:color w:val="000000"/>
                <w:spacing w:val="2"/>
              </w:rPr>
            </w:pPr>
            <w:r>
              <w:rPr>
                <w:rFonts w:hint="eastAsia" w:ascii="Times New Roman" w:hAnsi="Times New Roman" w:eastAsia="黑体"/>
                <w:color w:val="000000"/>
              </w:rPr>
              <w:t>（2）</w:t>
            </w:r>
            <w:r>
              <w:rPr>
                <w:rFonts w:hAnsi="宋体"/>
                <w:snapToGrid w:val="0"/>
                <w:color w:val="000000"/>
                <w:spacing w:val="2"/>
              </w:rPr>
              <w:t>预测计算</w:t>
            </w:r>
          </w:p>
          <w:p>
            <w:pPr>
              <w:pStyle w:val="16"/>
              <w:snapToGrid w:val="0"/>
              <w:spacing w:line="360" w:lineRule="auto"/>
              <w:ind w:firstLine="488"/>
              <w:rPr>
                <w:rFonts w:ascii="Times New Roman" w:hAnsi="Times New Roman"/>
                <w:snapToGrid w:val="0"/>
                <w:color w:val="000000"/>
                <w:spacing w:val="2"/>
              </w:rPr>
            </w:pPr>
            <w:r>
              <w:rPr>
                <w:rFonts w:ascii="Times New Roman" w:hAnsi="Times New Roman"/>
                <w:snapToGrid w:val="0"/>
                <w:color w:val="000000"/>
                <w:spacing w:val="2"/>
              </w:rPr>
              <w:t xml:space="preserve">    采用点源衰减模式，预测只计算声源至受声点的几何发散衰减，不考虑声屏障、空气吸收等衰减。预测公式如下：</w:t>
            </w:r>
          </w:p>
          <w:p>
            <w:pPr>
              <w:pStyle w:val="16"/>
              <w:snapToGrid w:val="0"/>
              <w:spacing w:line="360" w:lineRule="auto"/>
              <w:ind w:firstLine="488"/>
              <w:rPr>
                <w:rFonts w:ascii="Times New Roman" w:hAnsi="Times New Roman"/>
                <w:snapToGrid w:val="0"/>
                <w:color w:val="000000"/>
                <w:spacing w:val="2"/>
              </w:rPr>
            </w:pPr>
            <w:r>
              <w:rPr>
                <w:rFonts w:ascii="Times New Roman" w:hAnsi="Times New Roman"/>
                <w:snapToGrid w:val="0"/>
                <w:color w:val="000000"/>
                <w:spacing w:val="2"/>
              </w:rPr>
              <w:t xml:space="preserve">     L</w:t>
            </w:r>
            <w:r>
              <w:rPr>
                <w:rFonts w:ascii="Times New Roman" w:hAnsi="Times New Roman"/>
                <w:snapToGrid w:val="0"/>
                <w:color w:val="000000"/>
                <w:spacing w:val="2"/>
                <w:vertAlign w:val="subscript"/>
              </w:rPr>
              <w:t>r</w:t>
            </w:r>
            <w:r>
              <w:rPr>
                <w:rFonts w:ascii="Times New Roman" w:hAnsi="Times New Roman"/>
                <w:snapToGrid w:val="0"/>
                <w:color w:val="000000"/>
                <w:spacing w:val="2"/>
              </w:rPr>
              <w:t>=L</w:t>
            </w:r>
            <w:r>
              <w:rPr>
                <w:rFonts w:ascii="Times New Roman" w:hAnsi="Times New Roman"/>
                <w:snapToGrid w:val="0"/>
                <w:color w:val="000000"/>
                <w:spacing w:val="2"/>
                <w:vertAlign w:val="subscript"/>
              </w:rPr>
              <w:t>r0</w:t>
            </w:r>
            <w:r>
              <w:rPr>
                <w:rFonts w:ascii="Times New Roman" w:hAnsi="Times New Roman"/>
                <w:snapToGrid w:val="0"/>
                <w:color w:val="000000"/>
                <w:spacing w:val="2"/>
              </w:rPr>
              <w:t>-20lg(r/r</w:t>
            </w:r>
            <w:r>
              <w:rPr>
                <w:rFonts w:ascii="Times New Roman" w:hAnsi="Times New Roman"/>
                <w:snapToGrid w:val="0"/>
                <w:color w:val="000000"/>
                <w:spacing w:val="2"/>
                <w:vertAlign w:val="subscript"/>
              </w:rPr>
              <w:t>0</w:t>
            </w:r>
            <w:r>
              <w:rPr>
                <w:rFonts w:ascii="Times New Roman" w:hAnsi="Times New Roman"/>
                <w:snapToGrid w:val="0"/>
                <w:color w:val="000000"/>
                <w:spacing w:val="2"/>
              </w:rPr>
              <w:t>)</w:t>
            </w:r>
          </w:p>
          <w:p>
            <w:pPr>
              <w:pStyle w:val="16"/>
              <w:snapToGrid w:val="0"/>
              <w:spacing w:line="360" w:lineRule="auto"/>
              <w:ind w:firstLine="610" w:firstLineChars="250"/>
              <w:rPr>
                <w:rFonts w:ascii="Times New Roman" w:hAnsi="Times New Roman"/>
                <w:snapToGrid w:val="0"/>
                <w:color w:val="000000"/>
                <w:spacing w:val="2"/>
              </w:rPr>
            </w:pPr>
            <w:r>
              <w:rPr>
                <w:rFonts w:ascii="Times New Roman" w:hAnsi="Times New Roman"/>
                <w:snapToGrid w:val="0"/>
                <w:color w:val="000000"/>
                <w:spacing w:val="2"/>
              </w:rPr>
              <w:t>式中： L</w:t>
            </w:r>
            <w:r>
              <w:rPr>
                <w:rFonts w:ascii="Times New Roman" w:hAnsi="Times New Roman"/>
                <w:snapToGrid w:val="0"/>
                <w:color w:val="000000"/>
                <w:spacing w:val="2"/>
                <w:vertAlign w:val="subscript"/>
              </w:rPr>
              <w:t>r</w:t>
            </w:r>
            <w:r>
              <w:rPr>
                <w:rFonts w:ascii="Times New Roman" w:hAnsi="Times New Roman"/>
                <w:snapToGrid w:val="0"/>
                <w:color w:val="000000"/>
                <w:spacing w:val="2"/>
              </w:rPr>
              <w:t>－距声源r处的A声压级，dB(A)；</w:t>
            </w:r>
          </w:p>
          <w:p>
            <w:pPr>
              <w:pStyle w:val="16"/>
              <w:snapToGrid w:val="0"/>
              <w:spacing w:line="360" w:lineRule="auto"/>
              <w:ind w:firstLine="488"/>
              <w:rPr>
                <w:rFonts w:ascii="Times New Roman" w:hAnsi="Times New Roman"/>
                <w:snapToGrid w:val="0"/>
                <w:color w:val="000000"/>
                <w:spacing w:val="2"/>
              </w:rPr>
            </w:pPr>
            <w:r>
              <w:rPr>
                <w:rFonts w:ascii="Times New Roman" w:hAnsi="Times New Roman"/>
                <w:snapToGrid w:val="0"/>
                <w:color w:val="000000"/>
                <w:spacing w:val="2"/>
              </w:rPr>
              <w:t xml:space="preserve">           L</w:t>
            </w:r>
            <w:r>
              <w:rPr>
                <w:rFonts w:ascii="Times New Roman" w:hAnsi="Times New Roman"/>
                <w:snapToGrid w:val="0"/>
                <w:color w:val="000000"/>
                <w:spacing w:val="2"/>
                <w:vertAlign w:val="subscript"/>
              </w:rPr>
              <w:t>r0</w:t>
            </w:r>
            <w:r>
              <w:rPr>
                <w:rFonts w:ascii="Times New Roman" w:hAnsi="Times New Roman"/>
                <w:snapToGrid w:val="0"/>
                <w:color w:val="000000"/>
                <w:spacing w:val="2"/>
              </w:rPr>
              <w:t>－距声源r</w:t>
            </w:r>
            <w:r>
              <w:rPr>
                <w:rFonts w:ascii="Times New Roman" w:hAnsi="Times New Roman"/>
                <w:snapToGrid w:val="0"/>
                <w:color w:val="000000"/>
                <w:spacing w:val="2"/>
                <w:vertAlign w:val="subscript"/>
              </w:rPr>
              <w:t>0</w:t>
            </w:r>
            <w:r>
              <w:rPr>
                <w:rFonts w:ascii="Times New Roman" w:hAnsi="Times New Roman"/>
                <w:snapToGrid w:val="0"/>
                <w:color w:val="000000"/>
                <w:spacing w:val="2"/>
              </w:rPr>
              <w:t>处的A声压级，dB(A)；</w:t>
            </w:r>
          </w:p>
          <w:p>
            <w:pPr>
              <w:pStyle w:val="16"/>
              <w:snapToGrid w:val="0"/>
              <w:spacing w:line="360" w:lineRule="auto"/>
              <w:ind w:firstLine="1464" w:firstLineChars="600"/>
              <w:rPr>
                <w:rFonts w:ascii="Times New Roman" w:hAnsi="Times New Roman"/>
                <w:snapToGrid w:val="0"/>
                <w:color w:val="000000"/>
                <w:spacing w:val="2"/>
              </w:rPr>
            </w:pPr>
            <w:r>
              <w:rPr>
                <w:rFonts w:ascii="Times New Roman" w:hAnsi="Times New Roman"/>
                <w:snapToGrid w:val="0"/>
                <w:color w:val="000000"/>
                <w:spacing w:val="2"/>
              </w:rPr>
              <w:t>r－预测点与声源的距离，m；</w:t>
            </w:r>
          </w:p>
          <w:p>
            <w:pPr>
              <w:pStyle w:val="16"/>
              <w:snapToGrid w:val="0"/>
              <w:spacing w:line="360" w:lineRule="auto"/>
              <w:ind w:firstLine="488"/>
              <w:rPr>
                <w:rFonts w:ascii="Times New Roman" w:hAnsi="Times New Roman"/>
                <w:snapToGrid w:val="0"/>
                <w:color w:val="000000"/>
                <w:spacing w:val="2"/>
              </w:rPr>
            </w:pPr>
            <w:r>
              <w:rPr>
                <w:rFonts w:ascii="Times New Roman" w:hAnsi="Times New Roman"/>
                <w:snapToGrid w:val="0"/>
                <w:color w:val="000000"/>
                <w:spacing w:val="2"/>
              </w:rPr>
              <w:t xml:space="preserve">            r</w:t>
            </w:r>
            <w:r>
              <w:rPr>
                <w:rFonts w:ascii="Times New Roman" w:hAnsi="Times New Roman"/>
                <w:snapToGrid w:val="0"/>
                <w:color w:val="000000"/>
                <w:spacing w:val="2"/>
                <w:vertAlign w:val="subscript"/>
              </w:rPr>
              <w:t>0</w:t>
            </w:r>
            <w:r>
              <w:rPr>
                <w:rFonts w:ascii="Times New Roman" w:hAnsi="Times New Roman"/>
                <w:snapToGrid w:val="0"/>
                <w:color w:val="000000"/>
                <w:spacing w:val="2"/>
              </w:rPr>
              <w:t>－监测设备噪声时的距离,m。</w:t>
            </w:r>
          </w:p>
          <w:p>
            <w:pPr>
              <w:pStyle w:val="16"/>
              <w:snapToGrid w:val="0"/>
              <w:spacing w:line="360" w:lineRule="auto"/>
              <w:ind w:firstLine="610" w:firstLineChars="250"/>
              <w:rPr>
                <w:rFonts w:ascii="Times New Roman" w:hAnsi="Times New Roman"/>
                <w:snapToGrid w:val="0"/>
                <w:color w:val="000000"/>
                <w:spacing w:val="2"/>
              </w:rPr>
            </w:pPr>
            <w:r>
              <w:rPr>
                <w:rFonts w:ascii="Times New Roman" w:hAnsi="Times New Roman"/>
                <w:snapToGrid w:val="0"/>
                <w:color w:val="000000"/>
                <w:spacing w:val="2"/>
              </w:rPr>
              <w:t>预测主要施工机械在不同距离贡献值，预测结果见表</w:t>
            </w:r>
            <w:r>
              <w:rPr>
                <w:rFonts w:hint="eastAsia" w:ascii="Times New Roman" w:hAnsi="Times New Roman"/>
                <w:snapToGrid w:val="0"/>
                <w:color w:val="000000"/>
                <w:spacing w:val="2"/>
              </w:rPr>
              <w:t>9</w:t>
            </w:r>
            <w:r>
              <w:rPr>
                <w:rFonts w:ascii="Times New Roman" w:hAnsi="Times New Roman"/>
                <w:snapToGrid w:val="0"/>
                <w:color w:val="000000"/>
                <w:spacing w:val="2"/>
              </w:rPr>
              <w:t>。</w:t>
            </w:r>
          </w:p>
          <w:p>
            <w:pPr>
              <w:pStyle w:val="16"/>
              <w:snapToGrid w:val="0"/>
              <w:spacing w:line="360" w:lineRule="auto"/>
              <w:ind w:firstLine="470" w:firstLineChars="196"/>
              <w:rPr>
                <w:rFonts w:hAnsi="宋体"/>
                <w:snapToGrid w:val="0"/>
                <w:color w:val="000000"/>
                <w:spacing w:val="2"/>
              </w:rPr>
            </w:pPr>
            <w:r>
              <w:rPr>
                <w:rFonts w:hint="eastAsia" w:ascii="Times New Roman" w:hAnsi="Times New Roman" w:eastAsia="黑体"/>
                <w:color w:val="000000"/>
              </w:rPr>
              <w:t>（3）</w:t>
            </w:r>
            <w:r>
              <w:rPr>
                <w:rFonts w:hAnsi="宋体"/>
                <w:snapToGrid w:val="0"/>
                <w:color w:val="000000"/>
                <w:spacing w:val="2"/>
              </w:rPr>
              <w:t>影响分析</w:t>
            </w:r>
          </w:p>
          <w:p>
            <w:pPr>
              <w:pStyle w:val="16"/>
              <w:snapToGrid w:val="0"/>
              <w:spacing w:line="360" w:lineRule="auto"/>
              <w:ind w:firstLine="488"/>
              <w:rPr>
                <w:rFonts w:ascii="Times New Roman" w:hAnsi="Times New Roman" w:cs="Times New Roman"/>
                <w:color w:val="000000"/>
                <w:spacing w:val="-2"/>
                <w:kern w:val="0"/>
                <w:szCs w:val="20"/>
              </w:rPr>
            </w:pPr>
            <w:r>
              <w:rPr>
                <w:rFonts w:hint="eastAsia" w:ascii="Times New Roman" w:hAnsi="Times New Roman" w:cs="Times New Roman"/>
                <w:color w:val="000000"/>
                <w:spacing w:val="-2"/>
                <w:kern w:val="0"/>
                <w:szCs w:val="20"/>
              </w:rPr>
              <w:t>①</w:t>
            </w:r>
            <w:r>
              <w:rPr>
                <w:rFonts w:ascii="Times New Roman" w:hAnsi="Times New Roman" w:cs="Times New Roman"/>
                <w:color w:val="000000"/>
                <w:spacing w:val="-2"/>
                <w:kern w:val="0"/>
                <w:szCs w:val="20"/>
              </w:rPr>
              <w:t>建筑施工场界达标分析</w:t>
            </w:r>
          </w:p>
          <w:p>
            <w:pPr>
              <w:pStyle w:val="16"/>
              <w:snapToGrid w:val="0"/>
              <w:spacing w:line="360" w:lineRule="auto"/>
              <w:ind w:firstLine="590" w:firstLineChars="250"/>
              <w:rPr>
                <w:rFonts w:ascii="Times New Roman" w:hAnsi="Times New Roman" w:cs="Times New Roman"/>
                <w:color w:val="000000"/>
                <w:spacing w:val="-2"/>
                <w:kern w:val="0"/>
                <w:szCs w:val="20"/>
              </w:rPr>
            </w:pPr>
            <w:r>
              <w:rPr>
                <w:rFonts w:ascii="Times New Roman" w:hAnsi="Times New Roman" w:cs="Times New Roman"/>
                <w:color w:val="000000"/>
                <w:spacing w:val="-2"/>
                <w:kern w:val="0"/>
                <w:szCs w:val="20"/>
              </w:rPr>
              <w:t>由于工程需消耗一定量的建筑材料，该材料的运输将使通向工地的公路车流量增加，产生的交通噪声将给运输路线沿途的声环境产生一定的影响</w:t>
            </w:r>
            <w:r>
              <w:rPr>
                <w:rFonts w:hint="eastAsia" w:ascii="Times New Roman" w:hAnsi="Times New Roman" w:cs="Times New Roman"/>
                <w:color w:val="000000"/>
                <w:spacing w:val="-2"/>
                <w:kern w:val="0"/>
                <w:szCs w:val="20"/>
              </w:rPr>
              <w:t>。</w:t>
            </w:r>
          </w:p>
          <w:p>
            <w:pPr>
              <w:pStyle w:val="16"/>
              <w:snapToGrid w:val="0"/>
              <w:ind w:firstLine="488"/>
              <w:jc w:val="center"/>
              <w:rPr>
                <w:rFonts w:hAnsi="宋体"/>
                <w:b/>
                <w:snapToGrid w:val="0"/>
                <w:color w:val="000000"/>
                <w:spacing w:val="2"/>
              </w:rPr>
            </w:pPr>
            <w:r>
              <w:rPr>
                <w:rFonts w:hAnsi="宋体"/>
                <w:b/>
                <w:snapToGrid w:val="0"/>
                <w:color w:val="000000"/>
                <w:spacing w:val="2"/>
              </w:rPr>
              <w:t>表</w:t>
            </w:r>
            <w:r>
              <w:rPr>
                <w:rFonts w:hint="eastAsia" w:hAnsi="宋体"/>
                <w:b/>
                <w:snapToGrid w:val="0"/>
                <w:color w:val="000000"/>
                <w:spacing w:val="2"/>
              </w:rPr>
              <w:t>9</w:t>
            </w:r>
            <w:r>
              <w:rPr>
                <w:rFonts w:hAnsi="宋体"/>
                <w:b/>
                <w:snapToGrid w:val="0"/>
                <w:color w:val="000000"/>
                <w:spacing w:val="2"/>
              </w:rPr>
              <w:t xml:space="preserve">    各主要施工机械在不同距离处的贡献值</w:t>
            </w:r>
          </w:p>
          <w:tbl>
            <w:tblPr>
              <w:tblStyle w:val="27"/>
              <w:tblW w:w="8630" w:type="dxa"/>
              <w:jc w:val="center"/>
              <w:tblInd w:w="0" w:type="dxa"/>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
            <w:tblGrid>
              <w:gridCol w:w="869"/>
              <w:gridCol w:w="1152"/>
              <w:gridCol w:w="735"/>
              <w:gridCol w:w="587"/>
              <w:gridCol w:w="735"/>
              <w:gridCol w:w="734"/>
              <w:gridCol w:w="735"/>
              <w:gridCol w:w="734"/>
              <w:gridCol w:w="882"/>
              <w:gridCol w:w="1467"/>
            </w:tblGrid>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Ex>
              <w:trPr>
                <w:cantSplit/>
                <w:trHeight w:val="301" w:hRule="atLeast"/>
                <w:jc w:val="center"/>
              </w:trPr>
              <w:tc>
                <w:tcPr>
                  <w:tcW w:w="869" w:type="dxa"/>
                  <w:vMerge w:val="restart"/>
                  <w:tcMar>
                    <w:left w:w="28" w:type="dxa"/>
                    <w:right w:w="28" w:type="dxa"/>
                  </w:tcMar>
                  <w:vAlign w:val="center"/>
                </w:tcPr>
                <w:p>
                  <w:pPr>
                    <w:pStyle w:val="16"/>
                    <w:snapToGrid w:val="0"/>
                    <w:spacing w:line="360" w:lineRule="exact"/>
                    <w:jc w:val="center"/>
                    <w:rPr>
                      <w:rFonts w:ascii="Times New Roman" w:hAnsi="Times New Roman"/>
                      <w:color w:val="000000"/>
                      <w:sz w:val="21"/>
                      <w:szCs w:val="21"/>
                    </w:rPr>
                  </w:pPr>
                  <w:r>
                    <w:rPr>
                      <w:rFonts w:ascii="Times New Roman" w:hAnsi="Times New Roman"/>
                      <w:color w:val="000000"/>
                      <w:sz w:val="21"/>
                      <w:szCs w:val="21"/>
                    </w:rPr>
                    <w:t>序号</w:t>
                  </w:r>
                </w:p>
              </w:tc>
              <w:tc>
                <w:tcPr>
                  <w:tcW w:w="1152" w:type="dxa"/>
                  <w:vMerge w:val="restart"/>
                  <w:tcMar>
                    <w:left w:w="28" w:type="dxa"/>
                    <w:right w:w="28" w:type="dxa"/>
                  </w:tcMar>
                  <w:vAlign w:val="center"/>
                </w:tcPr>
                <w:p>
                  <w:pPr>
                    <w:pStyle w:val="16"/>
                    <w:snapToGrid w:val="0"/>
                    <w:spacing w:line="360" w:lineRule="exact"/>
                    <w:jc w:val="center"/>
                    <w:rPr>
                      <w:rFonts w:ascii="Times New Roman" w:hAnsi="Times New Roman"/>
                      <w:color w:val="000000"/>
                      <w:sz w:val="21"/>
                      <w:szCs w:val="21"/>
                    </w:rPr>
                  </w:pPr>
                  <w:r>
                    <w:rPr>
                      <w:rFonts w:ascii="Times New Roman" w:hAnsi="Times New Roman"/>
                      <w:color w:val="000000"/>
                      <w:sz w:val="21"/>
                      <w:szCs w:val="21"/>
                    </w:rPr>
                    <w:t>机械名称</w:t>
                  </w:r>
                </w:p>
              </w:tc>
              <w:tc>
                <w:tcPr>
                  <w:tcW w:w="4260" w:type="dxa"/>
                  <w:gridSpan w:val="6"/>
                  <w:tcMar>
                    <w:left w:w="28" w:type="dxa"/>
                    <w:right w:w="28" w:type="dxa"/>
                  </w:tcMar>
                  <w:vAlign w:val="center"/>
                </w:tcPr>
                <w:p>
                  <w:pPr>
                    <w:pStyle w:val="16"/>
                    <w:snapToGrid w:val="0"/>
                    <w:spacing w:line="360" w:lineRule="exact"/>
                    <w:jc w:val="center"/>
                    <w:rPr>
                      <w:rFonts w:ascii="Times New Roman" w:hAnsi="Times New Roman"/>
                      <w:color w:val="000000"/>
                      <w:sz w:val="21"/>
                      <w:szCs w:val="21"/>
                    </w:rPr>
                  </w:pPr>
                  <w:r>
                    <w:rPr>
                      <w:rFonts w:ascii="Times New Roman" w:hAnsi="Times New Roman"/>
                      <w:color w:val="000000"/>
                      <w:sz w:val="21"/>
                      <w:szCs w:val="21"/>
                    </w:rPr>
                    <w:t>不同距离处的噪声预测值（dB(A)）</w:t>
                  </w:r>
                </w:p>
              </w:tc>
              <w:tc>
                <w:tcPr>
                  <w:tcW w:w="882" w:type="dxa"/>
                  <w:vMerge w:val="restart"/>
                  <w:tcMar>
                    <w:left w:w="28" w:type="dxa"/>
                    <w:right w:w="28" w:type="dxa"/>
                  </w:tcMar>
                  <w:vAlign w:val="center"/>
                </w:tcPr>
                <w:p>
                  <w:pPr>
                    <w:pStyle w:val="16"/>
                    <w:snapToGrid w:val="0"/>
                    <w:spacing w:line="360" w:lineRule="exact"/>
                    <w:jc w:val="center"/>
                    <w:rPr>
                      <w:rFonts w:ascii="Times New Roman" w:hAnsi="Times New Roman"/>
                      <w:color w:val="000000"/>
                      <w:sz w:val="21"/>
                      <w:szCs w:val="21"/>
                    </w:rPr>
                  </w:pPr>
                  <w:r>
                    <w:rPr>
                      <w:rFonts w:ascii="Times New Roman" w:hAnsi="Times New Roman"/>
                      <w:color w:val="000000"/>
                      <w:sz w:val="21"/>
                      <w:szCs w:val="21"/>
                    </w:rPr>
                    <w:t>施 工</w:t>
                  </w:r>
                </w:p>
                <w:p>
                  <w:pPr>
                    <w:pStyle w:val="16"/>
                    <w:snapToGrid w:val="0"/>
                    <w:spacing w:line="360" w:lineRule="exact"/>
                    <w:jc w:val="center"/>
                    <w:rPr>
                      <w:rFonts w:ascii="Times New Roman" w:hAnsi="Times New Roman"/>
                      <w:color w:val="000000"/>
                      <w:sz w:val="21"/>
                      <w:szCs w:val="21"/>
                    </w:rPr>
                  </w:pPr>
                  <w:r>
                    <w:rPr>
                      <w:rFonts w:ascii="Times New Roman" w:hAnsi="Times New Roman"/>
                      <w:color w:val="000000"/>
                      <w:sz w:val="21"/>
                      <w:szCs w:val="21"/>
                    </w:rPr>
                    <w:t>阶 段</w:t>
                  </w:r>
                </w:p>
              </w:tc>
              <w:tc>
                <w:tcPr>
                  <w:tcW w:w="1467" w:type="dxa"/>
                  <w:vMerge w:val="restart"/>
                  <w:tcMar>
                    <w:left w:w="28" w:type="dxa"/>
                    <w:right w:w="28" w:type="dxa"/>
                  </w:tcMar>
                  <w:vAlign w:val="center"/>
                </w:tcPr>
                <w:p>
                  <w:pPr>
                    <w:widowControl/>
                    <w:spacing w:line="360" w:lineRule="exact"/>
                    <w:jc w:val="center"/>
                    <w:rPr>
                      <w:color w:val="000000"/>
                      <w:szCs w:val="21"/>
                    </w:rPr>
                  </w:pPr>
                  <w:r>
                    <w:rPr>
                      <w:color w:val="000000"/>
                      <w:szCs w:val="21"/>
                    </w:rPr>
                    <w:t>标准</w:t>
                  </w:r>
                </w:p>
                <w:p>
                  <w:pPr>
                    <w:pStyle w:val="16"/>
                    <w:snapToGrid w:val="0"/>
                    <w:spacing w:line="360" w:lineRule="exact"/>
                    <w:jc w:val="center"/>
                    <w:rPr>
                      <w:rFonts w:ascii="Times New Roman" w:hAnsi="Times New Roman"/>
                      <w:color w:val="000000"/>
                      <w:sz w:val="21"/>
                      <w:szCs w:val="21"/>
                    </w:rPr>
                  </w:pPr>
                  <w:r>
                    <w:rPr>
                      <w:rFonts w:ascii="Times New Roman" w:hAnsi="Times New Roman"/>
                      <w:color w:val="000000"/>
                      <w:sz w:val="21"/>
                      <w:szCs w:val="21"/>
                    </w:rPr>
                    <w:t>dB(A)</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Ex>
              <w:trPr>
                <w:cantSplit/>
                <w:trHeight w:val="266" w:hRule="atLeast"/>
                <w:jc w:val="center"/>
              </w:trPr>
              <w:tc>
                <w:tcPr>
                  <w:tcW w:w="869" w:type="dxa"/>
                  <w:vMerge w:val="continue"/>
                  <w:tcMar>
                    <w:left w:w="28" w:type="dxa"/>
                    <w:right w:w="28" w:type="dxa"/>
                  </w:tcMar>
                  <w:vAlign w:val="center"/>
                </w:tcPr>
                <w:p>
                  <w:pPr>
                    <w:pStyle w:val="16"/>
                    <w:snapToGrid w:val="0"/>
                    <w:spacing w:line="360" w:lineRule="exact"/>
                    <w:jc w:val="center"/>
                    <w:rPr>
                      <w:rFonts w:ascii="Times New Roman" w:hAnsi="Times New Roman"/>
                      <w:color w:val="000000"/>
                      <w:sz w:val="21"/>
                      <w:szCs w:val="21"/>
                    </w:rPr>
                  </w:pPr>
                </w:p>
              </w:tc>
              <w:tc>
                <w:tcPr>
                  <w:tcW w:w="1152" w:type="dxa"/>
                  <w:vMerge w:val="continue"/>
                  <w:tcMar>
                    <w:left w:w="28" w:type="dxa"/>
                    <w:right w:w="28" w:type="dxa"/>
                  </w:tcMar>
                  <w:vAlign w:val="center"/>
                </w:tcPr>
                <w:p>
                  <w:pPr>
                    <w:pStyle w:val="16"/>
                    <w:snapToGrid w:val="0"/>
                    <w:spacing w:line="360" w:lineRule="exact"/>
                    <w:ind w:left="1887"/>
                    <w:jc w:val="center"/>
                    <w:rPr>
                      <w:rFonts w:ascii="Times New Roman" w:hAnsi="Times New Roman"/>
                      <w:color w:val="000000"/>
                      <w:sz w:val="21"/>
                      <w:szCs w:val="21"/>
                    </w:rPr>
                  </w:pPr>
                </w:p>
              </w:tc>
              <w:tc>
                <w:tcPr>
                  <w:tcW w:w="735" w:type="dxa"/>
                  <w:tcMar>
                    <w:left w:w="28" w:type="dxa"/>
                    <w:right w:w="28" w:type="dxa"/>
                  </w:tcMar>
                  <w:vAlign w:val="center"/>
                </w:tcPr>
                <w:p>
                  <w:pPr>
                    <w:pStyle w:val="16"/>
                    <w:snapToGrid w:val="0"/>
                    <w:spacing w:line="360" w:lineRule="exact"/>
                    <w:jc w:val="center"/>
                    <w:rPr>
                      <w:rFonts w:ascii="Times New Roman" w:hAnsi="Times New Roman"/>
                      <w:color w:val="000000"/>
                      <w:sz w:val="21"/>
                      <w:szCs w:val="21"/>
                    </w:rPr>
                  </w:pPr>
                  <w:r>
                    <w:rPr>
                      <w:rFonts w:ascii="Times New Roman" w:hAnsi="Times New Roman"/>
                      <w:color w:val="000000"/>
                      <w:sz w:val="21"/>
                      <w:szCs w:val="21"/>
                    </w:rPr>
                    <w:t>10m</w:t>
                  </w:r>
                </w:p>
              </w:tc>
              <w:tc>
                <w:tcPr>
                  <w:tcW w:w="587" w:type="dxa"/>
                  <w:tcMar>
                    <w:left w:w="28" w:type="dxa"/>
                    <w:right w:w="28" w:type="dxa"/>
                  </w:tcMar>
                  <w:vAlign w:val="center"/>
                </w:tcPr>
                <w:p>
                  <w:pPr>
                    <w:pStyle w:val="16"/>
                    <w:snapToGrid w:val="0"/>
                    <w:spacing w:line="360" w:lineRule="exact"/>
                    <w:jc w:val="center"/>
                    <w:rPr>
                      <w:rFonts w:ascii="Times New Roman" w:hAnsi="Times New Roman"/>
                      <w:color w:val="000000"/>
                      <w:sz w:val="21"/>
                      <w:szCs w:val="21"/>
                    </w:rPr>
                  </w:pPr>
                  <w:r>
                    <w:rPr>
                      <w:rFonts w:ascii="Times New Roman" w:hAnsi="Times New Roman"/>
                      <w:color w:val="000000"/>
                      <w:sz w:val="21"/>
                      <w:szCs w:val="21"/>
                    </w:rPr>
                    <w:t>40m</w:t>
                  </w:r>
                </w:p>
              </w:tc>
              <w:tc>
                <w:tcPr>
                  <w:tcW w:w="735" w:type="dxa"/>
                  <w:tcMar>
                    <w:left w:w="28" w:type="dxa"/>
                    <w:right w:w="28" w:type="dxa"/>
                  </w:tcMar>
                  <w:vAlign w:val="center"/>
                </w:tcPr>
                <w:p>
                  <w:pPr>
                    <w:pStyle w:val="16"/>
                    <w:snapToGrid w:val="0"/>
                    <w:spacing w:line="360" w:lineRule="exact"/>
                    <w:ind w:left="102"/>
                    <w:jc w:val="center"/>
                    <w:rPr>
                      <w:rFonts w:ascii="Times New Roman" w:hAnsi="Times New Roman"/>
                      <w:color w:val="000000"/>
                      <w:sz w:val="21"/>
                      <w:szCs w:val="21"/>
                    </w:rPr>
                  </w:pPr>
                  <w:r>
                    <w:rPr>
                      <w:rFonts w:ascii="Times New Roman" w:hAnsi="Times New Roman"/>
                      <w:color w:val="000000"/>
                      <w:sz w:val="21"/>
                      <w:szCs w:val="21"/>
                    </w:rPr>
                    <w:t>60m</w:t>
                  </w:r>
                </w:p>
              </w:tc>
              <w:tc>
                <w:tcPr>
                  <w:tcW w:w="734" w:type="dxa"/>
                  <w:tcMar>
                    <w:left w:w="28" w:type="dxa"/>
                    <w:right w:w="28" w:type="dxa"/>
                  </w:tcMar>
                  <w:vAlign w:val="center"/>
                </w:tcPr>
                <w:p>
                  <w:pPr>
                    <w:pStyle w:val="16"/>
                    <w:snapToGrid w:val="0"/>
                    <w:spacing w:line="360" w:lineRule="exact"/>
                    <w:ind w:left="27"/>
                    <w:jc w:val="center"/>
                    <w:rPr>
                      <w:rFonts w:ascii="Times New Roman" w:hAnsi="Times New Roman"/>
                      <w:color w:val="000000"/>
                      <w:sz w:val="21"/>
                      <w:szCs w:val="21"/>
                    </w:rPr>
                  </w:pPr>
                  <w:r>
                    <w:rPr>
                      <w:rFonts w:ascii="Times New Roman" w:hAnsi="Times New Roman"/>
                      <w:color w:val="000000"/>
                      <w:sz w:val="21"/>
                      <w:szCs w:val="21"/>
                    </w:rPr>
                    <w:t>100m</w:t>
                  </w:r>
                </w:p>
              </w:tc>
              <w:tc>
                <w:tcPr>
                  <w:tcW w:w="735" w:type="dxa"/>
                  <w:tcMar>
                    <w:left w:w="28" w:type="dxa"/>
                    <w:right w:w="28" w:type="dxa"/>
                  </w:tcMar>
                  <w:vAlign w:val="center"/>
                </w:tcPr>
                <w:p>
                  <w:pPr>
                    <w:pStyle w:val="16"/>
                    <w:snapToGrid w:val="0"/>
                    <w:spacing w:line="360" w:lineRule="exact"/>
                    <w:jc w:val="center"/>
                    <w:rPr>
                      <w:rFonts w:ascii="Times New Roman" w:hAnsi="Times New Roman"/>
                      <w:color w:val="000000"/>
                      <w:sz w:val="21"/>
                      <w:szCs w:val="21"/>
                    </w:rPr>
                  </w:pPr>
                  <w:r>
                    <w:rPr>
                      <w:rFonts w:ascii="Times New Roman" w:hAnsi="Times New Roman"/>
                      <w:color w:val="000000"/>
                      <w:sz w:val="21"/>
                      <w:szCs w:val="21"/>
                    </w:rPr>
                    <w:t>200m</w:t>
                  </w:r>
                </w:p>
              </w:tc>
              <w:tc>
                <w:tcPr>
                  <w:tcW w:w="734" w:type="dxa"/>
                  <w:tcMar>
                    <w:left w:w="28" w:type="dxa"/>
                    <w:right w:w="28" w:type="dxa"/>
                  </w:tcMar>
                  <w:vAlign w:val="center"/>
                </w:tcPr>
                <w:p>
                  <w:pPr>
                    <w:pStyle w:val="16"/>
                    <w:snapToGrid w:val="0"/>
                    <w:spacing w:line="360" w:lineRule="exact"/>
                    <w:jc w:val="center"/>
                    <w:rPr>
                      <w:rFonts w:ascii="Times New Roman" w:hAnsi="Times New Roman"/>
                      <w:color w:val="000000"/>
                      <w:sz w:val="21"/>
                      <w:szCs w:val="21"/>
                    </w:rPr>
                  </w:pPr>
                  <w:r>
                    <w:rPr>
                      <w:rFonts w:ascii="Times New Roman" w:hAnsi="Times New Roman"/>
                      <w:color w:val="000000"/>
                      <w:sz w:val="21"/>
                      <w:szCs w:val="21"/>
                    </w:rPr>
                    <w:t>300m</w:t>
                  </w:r>
                </w:p>
              </w:tc>
              <w:tc>
                <w:tcPr>
                  <w:tcW w:w="882" w:type="dxa"/>
                  <w:vMerge w:val="continue"/>
                  <w:tcMar>
                    <w:left w:w="28" w:type="dxa"/>
                    <w:right w:w="28" w:type="dxa"/>
                  </w:tcMar>
                  <w:vAlign w:val="center"/>
                </w:tcPr>
                <w:p>
                  <w:pPr>
                    <w:pStyle w:val="16"/>
                    <w:snapToGrid w:val="0"/>
                    <w:spacing w:line="360" w:lineRule="exact"/>
                    <w:jc w:val="center"/>
                    <w:rPr>
                      <w:rFonts w:ascii="Times New Roman" w:hAnsi="Times New Roman"/>
                      <w:color w:val="000000"/>
                      <w:sz w:val="21"/>
                      <w:szCs w:val="21"/>
                    </w:rPr>
                  </w:pPr>
                </w:p>
              </w:tc>
              <w:tc>
                <w:tcPr>
                  <w:tcW w:w="1467" w:type="dxa"/>
                  <w:vMerge w:val="continue"/>
                  <w:tcMar>
                    <w:left w:w="28" w:type="dxa"/>
                    <w:right w:w="28" w:type="dxa"/>
                  </w:tcMar>
                  <w:vAlign w:val="center"/>
                </w:tcPr>
                <w:p>
                  <w:pPr>
                    <w:pStyle w:val="16"/>
                    <w:snapToGrid w:val="0"/>
                    <w:spacing w:line="360" w:lineRule="exact"/>
                    <w:jc w:val="center"/>
                    <w:rPr>
                      <w:rFonts w:ascii="Times New Roman" w:hAnsi="Times New Roman"/>
                      <w:color w:val="000000"/>
                      <w:sz w:val="21"/>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869" w:type="dxa"/>
                  <w:tcMar>
                    <w:left w:w="28" w:type="dxa"/>
                    <w:right w:w="28" w:type="dxa"/>
                  </w:tcMar>
                  <w:vAlign w:val="center"/>
                </w:tcPr>
                <w:p>
                  <w:pPr>
                    <w:pStyle w:val="16"/>
                    <w:snapToGrid w:val="0"/>
                    <w:spacing w:line="360" w:lineRule="exact"/>
                    <w:jc w:val="center"/>
                    <w:rPr>
                      <w:rFonts w:ascii="Times New Roman" w:hAnsi="Times New Roman"/>
                      <w:color w:val="000000"/>
                      <w:sz w:val="21"/>
                      <w:szCs w:val="21"/>
                    </w:rPr>
                  </w:pPr>
                  <w:r>
                    <w:rPr>
                      <w:rFonts w:ascii="Times New Roman" w:hAnsi="Times New Roman"/>
                      <w:color w:val="000000"/>
                      <w:sz w:val="21"/>
                      <w:szCs w:val="21"/>
                    </w:rPr>
                    <w:t>1</w:t>
                  </w:r>
                </w:p>
              </w:tc>
              <w:tc>
                <w:tcPr>
                  <w:tcW w:w="1152" w:type="dxa"/>
                  <w:tcMar>
                    <w:left w:w="28" w:type="dxa"/>
                    <w:right w:w="28" w:type="dxa"/>
                  </w:tcMar>
                  <w:vAlign w:val="center"/>
                </w:tcPr>
                <w:p>
                  <w:pPr>
                    <w:pStyle w:val="16"/>
                    <w:snapToGrid w:val="0"/>
                    <w:spacing w:line="360" w:lineRule="exact"/>
                    <w:ind w:left="102"/>
                    <w:jc w:val="center"/>
                    <w:rPr>
                      <w:rFonts w:ascii="Times New Roman" w:hAnsi="Times New Roman"/>
                      <w:color w:val="000000"/>
                      <w:sz w:val="21"/>
                      <w:szCs w:val="21"/>
                    </w:rPr>
                  </w:pPr>
                  <w:r>
                    <w:rPr>
                      <w:rFonts w:ascii="Times New Roman" w:hAnsi="Times New Roman"/>
                      <w:color w:val="000000"/>
                      <w:sz w:val="21"/>
                      <w:szCs w:val="21"/>
                    </w:rPr>
                    <w:t>挖掘机</w:t>
                  </w:r>
                </w:p>
              </w:tc>
              <w:tc>
                <w:tcPr>
                  <w:tcW w:w="735" w:type="dxa"/>
                  <w:tcMar>
                    <w:left w:w="28" w:type="dxa"/>
                    <w:right w:w="28" w:type="dxa"/>
                  </w:tcMar>
                  <w:vAlign w:val="center"/>
                </w:tcPr>
                <w:p>
                  <w:pPr>
                    <w:pStyle w:val="16"/>
                    <w:snapToGrid w:val="0"/>
                    <w:spacing w:line="360" w:lineRule="exact"/>
                    <w:jc w:val="center"/>
                    <w:rPr>
                      <w:rFonts w:ascii="Times New Roman" w:hAnsi="Times New Roman"/>
                      <w:color w:val="000000"/>
                      <w:sz w:val="21"/>
                      <w:szCs w:val="21"/>
                    </w:rPr>
                  </w:pPr>
                  <w:r>
                    <w:rPr>
                      <w:rFonts w:ascii="Times New Roman" w:hAnsi="Times New Roman"/>
                      <w:color w:val="000000"/>
                      <w:sz w:val="21"/>
                      <w:szCs w:val="21"/>
                    </w:rPr>
                    <w:t>84</w:t>
                  </w:r>
                </w:p>
              </w:tc>
              <w:tc>
                <w:tcPr>
                  <w:tcW w:w="587" w:type="dxa"/>
                  <w:tcMar>
                    <w:left w:w="28" w:type="dxa"/>
                    <w:right w:w="28" w:type="dxa"/>
                  </w:tcMar>
                  <w:vAlign w:val="center"/>
                </w:tcPr>
                <w:p>
                  <w:pPr>
                    <w:pStyle w:val="16"/>
                    <w:snapToGrid w:val="0"/>
                    <w:spacing w:line="360" w:lineRule="exact"/>
                    <w:jc w:val="center"/>
                    <w:rPr>
                      <w:rFonts w:ascii="Times New Roman" w:hAnsi="Times New Roman"/>
                      <w:color w:val="000000"/>
                      <w:sz w:val="21"/>
                      <w:szCs w:val="21"/>
                    </w:rPr>
                  </w:pPr>
                  <w:r>
                    <w:rPr>
                      <w:rFonts w:ascii="Times New Roman" w:hAnsi="Times New Roman"/>
                      <w:color w:val="000000"/>
                      <w:sz w:val="21"/>
                      <w:szCs w:val="21"/>
                    </w:rPr>
                    <w:t>72</w:t>
                  </w:r>
                </w:p>
              </w:tc>
              <w:tc>
                <w:tcPr>
                  <w:tcW w:w="735" w:type="dxa"/>
                  <w:tcMar>
                    <w:left w:w="28" w:type="dxa"/>
                    <w:right w:w="28" w:type="dxa"/>
                  </w:tcMar>
                  <w:vAlign w:val="center"/>
                </w:tcPr>
                <w:p>
                  <w:pPr>
                    <w:pStyle w:val="16"/>
                    <w:snapToGrid w:val="0"/>
                    <w:spacing w:line="360" w:lineRule="exact"/>
                    <w:ind w:left="102"/>
                    <w:jc w:val="center"/>
                    <w:rPr>
                      <w:rFonts w:ascii="Times New Roman" w:hAnsi="Times New Roman"/>
                      <w:color w:val="000000"/>
                      <w:sz w:val="21"/>
                      <w:szCs w:val="21"/>
                    </w:rPr>
                  </w:pPr>
                  <w:r>
                    <w:rPr>
                      <w:rFonts w:ascii="Times New Roman" w:hAnsi="Times New Roman"/>
                      <w:color w:val="000000"/>
                      <w:sz w:val="21"/>
                      <w:szCs w:val="21"/>
                    </w:rPr>
                    <w:t>68</w:t>
                  </w:r>
                </w:p>
              </w:tc>
              <w:tc>
                <w:tcPr>
                  <w:tcW w:w="734" w:type="dxa"/>
                  <w:tcMar>
                    <w:left w:w="28" w:type="dxa"/>
                    <w:right w:w="28" w:type="dxa"/>
                  </w:tcMar>
                  <w:vAlign w:val="center"/>
                </w:tcPr>
                <w:p>
                  <w:pPr>
                    <w:pStyle w:val="16"/>
                    <w:snapToGrid w:val="0"/>
                    <w:spacing w:line="360" w:lineRule="exact"/>
                    <w:ind w:left="132"/>
                    <w:jc w:val="center"/>
                    <w:rPr>
                      <w:rFonts w:ascii="Times New Roman" w:hAnsi="Times New Roman"/>
                      <w:color w:val="000000"/>
                      <w:sz w:val="21"/>
                      <w:szCs w:val="21"/>
                    </w:rPr>
                  </w:pPr>
                  <w:r>
                    <w:rPr>
                      <w:rFonts w:ascii="Times New Roman" w:hAnsi="Times New Roman"/>
                      <w:color w:val="000000"/>
                      <w:sz w:val="21"/>
                      <w:szCs w:val="21"/>
                    </w:rPr>
                    <w:t>64</w:t>
                  </w:r>
                </w:p>
              </w:tc>
              <w:tc>
                <w:tcPr>
                  <w:tcW w:w="735" w:type="dxa"/>
                  <w:tcMar>
                    <w:left w:w="28" w:type="dxa"/>
                    <w:right w:w="28" w:type="dxa"/>
                  </w:tcMar>
                  <w:vAlign w:val="center"/>
                </w:tcPr>
                <w:p>
                  <w:pPr>
                    <w:pStyle w:val="16"/>
                    <w:snapToGrid w:val="0"/>
                    <w:spacing w:line="360" w:lineRule="exact"/>
                    <w:jc w:val="center"/>
                    <w:rPr>
                      <w:rFonts w:ascii="Times New Roman" w:hAnsi="Times New Roman"/>
                      <w:color w:val="000000"/>
                      <w:sz w:val="21"/>
                      <w:szCs w:val="21"/>
                    </w:rPr>
                  </w:pPr>
                  <w:r>
                    <w:rPr>
                      <w:rFonts w:ascii="Times New Roman" w:hAnsi="Times New Roman"/>
                      <w:color w:val="000000"/>
                      <w:sz w:val="21"/>
                      <w:szCs w:val="21"/>
                    </w:rPr>
                    <w:t>58</w:t>
                  </w:r>
                </w:p>
              </w:tc>
              <w:tc>
                <w:tcPr>
                  <w:tcW w:w="734" w:type="dxa"/>
                  <w:tcMar>
                    <w:left w:w="28" w:type="dxa"/>
                    <w:right w:w="28" w:type="dxa"/>
                  </w:tcMar>
                  <w:vAlign w:val="center"/>
                </w:tcPr>
                <w:p>
                  <w:pPr>
                    <w:pStyle w:val="16"/>
                    <w:snapToGrid w:val="0"/>
                    <w:spacing w:line="360" w:lineRule="exact"/>
                    <w:jc w:val="center"/>
                    <w:rPr>
                      <w:rFonts w:ascii="Times New Roman" w:hAnsi="Times New Roman"/>
                      <w:color w:val="000000"/>
                      <w:sz w:val="21"/>
                      <w:szCs w:val="21"/>
                    </w:rPr>
                  </w:pPr>
                  <w:r>
                    <w:rPr>
                      <w:rFonts w:ascii="Times New Roman" w:hAnsi="Times New Roman"/>
                      <w:color w:val="000000"/>
                      <w:sz w:val="21"/>
                      <w:szCs w:val="21"/>
                    </w:rPr>
                    <w:t>54</w:t>
                  </w:r>
                </w:p>
              </w:tc>
              <w:tc>
                <w:tcPr>
                  <w:tcW w:w="882" w:type="dxa"/>
                  <w:vMerge w:val="restart"/>
                  <w:tcMar>
                    <w:left w:w="28" w:type="dxa"/>
                    <w:right w:w="28" w:type="dxa"/>
                  </w:tcMar>
                  <w:vAlign w:val="center"/>
                </w:tcPr>
                <w:p>
                  <w:pPr>
                    <w:pStyle w:val="16"/>
                    <w:snapToGrid w:val="0"/>
                    <w:spacing w:line="360" w:lineRule="exact"/>
                    <w:jc w:val="center"/>
                    <w:rPr>
                      <w:rFonts w:ascii="Times New Roman" w:hAnsi="Times New Roman"/>
                      <w:color w:val="000000"/>
                      <w:sz w:val="21"/>
                      <w:szCs w:val="21"/>
                    </w:rPr>
                  </w:pPr>
                  <w:r>
                    <w:rPr>
                      <w:rFonts w:ascii="Times New Roman" w:hAnsi="Times New Roman"/>
                      <w:color w:val="000000"/>
                      <w:sz w:val="21"/>
                      <w:szCs w:val="21"/>
                    </w:rPr>
                    <w:t>土石方</w:t>
                  </w:r>
                </w:p>
              </w:tc>
              <w:tc>
                <w:tcPr>
                  <w:tcW w:w="1467" w:type="dxa"/>
                  <w:vMerge w:val="restart"/>
                  <w:shd w:val="clear" w:color="auto" w:fill="auto"/>
                  <w:tcMar>
                    <w:left w:w="28" w:type="dxa"/>
                    <w:right w:w="28" w:type="dxa"/>
                  </w:tcMar>
                  <w:vAlign w:val="center"/>
                </w:tcPr>
                <w:p>
                  <w:pPr>
                    <w:pStyle w:val="16"/>
                    <w:snapToGrid w:val="0"/>
                    <w:spacing w:line="360" w:lineRule="exact"/>
                    <w:jc w:val="center"/>
                    <w:rPr>
                      <w:rFonts w:ascii="Times New Roman" w:hAnsi="Times New Roman"/>
                      <w:color w:val="000000"/>
                      <w:sz w:val="21"/>
                      <w:szCs w:val="21"/>
                    </w:rPr>
                  </w:pPr>
                  <w:r>
                    <w:rPr>
                      <w:rFonts w:ascii="Times New Roman" w:hAnsi="Times New Roman"/>
                      <w:color w:val="000000"/>
                      <w:sz w:val="21"/>
                      <w:szCs w:val="21"/>
                    </w:rPr>
                    <w:t>昼70</w:t>
                  </w:r>
                </w:p>
                <w:p>
                  <w:pPr>
                    <w:pStyle w:val="16"/>
                    <w:snapToGrid w:val="0"/>
                    <w:spacing w:line="360" w:lineRule="exact"/>
                    <w:jc w:val="center"/>
                    <w:rPr>
                      <w:rFonts w:ascii="Times New Roman" w:hAnsi="Times New Roman"/>
                      <w:color w:val="000000"/>
                      <w:sz w:val="21"/>
                      <w:szCs w:val="21"/>
                    </w:rPr>
                  </w:pPr>
                  <w:r>
                    <w:rPr>
                      <w:rFonts w:ascii="Times New Roman" w:hAnsi="Times New Roman"/>
                      <w:color w:val="000000"/>
                      <w:sz w:val="21"/>
                      <w:szCs w:val="21"/>
                    </w:rPr>
                    <w:t>夜55</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869" w:type="dxa"/>
                  <w:tcMar>
                    <w:left w:w="28" w:type="dxa"/>
                    <w:right w:w="28" w:type="dxa"/>
                  </w:tcMar>
                  <w:vAlign w:val="center"/>
                </w:tcPr>
                <w:p>
                  <w:pPr>
                    <w:pStyle w:val="16"/>
                    <w:snapToGrid w:val="0"/>
                    <w:spacing w:line="360" w:lineRule="exact"/>
                    <w:jc w:val="center"/>
                    <w:rPr>
                      <w:rFonts w:ascii="Times New Roman" w:hAnsi="Times New Roman"/>
                      <w:color w:val="000000"/>
                      <w:sz w:val="21"/>
                      <w:szCs w:val="21"/>
                    </w:rPr>
                  </w:pPr>
                  <w:r>
                    <w:rPr>
                      <w:rFonts w:ascii="Times New Roman" w:hAnsi="Times New Roman"/>
                      <w:color w:val="000000"/>
                      <w:sz w:val="21"/>
                      <w:szCs w:val="21"/>
                    </w:rPr>
                    <w:t>2</w:t>
                  </w:r>
                </w:p>
              </w:tc>
              <w:tc>
                <w:tcPr>
                  <w:tcW w:w="1152" w:type="dxa"/>
                  <w:tcMar>
                    <w:left w:w="28" w:type="dxa"/>
                    <w:right w:w="28" w:type="dxa"/>
                  </w:tcMar>
                  <w:vAlign w:val="center"/>
                </w:tcPr>
                <w:p>
                  <w:pPr>
                    <w:pStyle w:val="16"/>
                    <w:snapToGrid w:val="0"/>
                    <w:spacing w:line="360" w:lineRule="exact"/>
                    <w:ind w:left="102"/>
                    <w:jc w:val="center"/>
                    <w:rPr>
                      <w:rFonts w:ascii="Times New Roman" w:hAnsi="Times New Roman"/>
                      <w:color w:val="000000"/>
                      <w:sz w:val="21"/>
                      <w:szCs w:val="21"/>
                    </w:rPr>
                  </w:pPr>
                  <w:r>
                    <w:rPr>
                      <w:rFonts w:ascii="Times New Roman" w:hAnsi="Times New Roman"/>
                      <w:color w:val="000000"/>
                      <w:sz w:val="21"/>
                      <w:szCs w:val="21"/>
                    </w:rPr>
                    <w:t>推土机</w:t>
                  </w:r>
                </w:p>
              </w:tc>
              <w:tc>
                <w:tcPr>
                  <w:tcW w:w="735" w:type="dxa"/>
                  <w:tcMar>
                    <w:left w:w="28" w:type="dxa"/>
                    <w:right w:w="28" w:type="dxa"/>
                  </w:tcMar>
                  <w:vAlign w:val="center"/>
                </w:tcPr>
                <w:p>
                  <w:pPr>
                    <w:pStyle w:val="16"/>
                    <w:snapToGrid w:val="0"/>
                    <w:spacing w:line="360" w:lineRule="exact"/>
                    <w:jc w:val="center"/>
                    <w:rPr>
                      <w:rFonts w:ascii="Times New Roman" w:hAnsi="Times New Roman"/>
                      <w:color w:val="000000"/>
                      <w:sz w:val="21"/>
                      <w:szCs w:val="21"/>
                    </w:rPr>
                  </w:pPr>
                  <w:r>
                    <w:rPr>
                      <w:rFonts w:ascii="Times New Roman" w:hAnsi="Times New Roman"/>
                      <w:color w:val="000000"/>
                      <w:sz w:val="21"/>
                      <w:szCs w:val="21"/>
                    </w:rPr>
                    <w:t>80</w:t>
                  </w:r>
                </w:p>
              </w:tc>
              <w:tc>
                <w:tcPr>
                  <w:tcW w:w="587" w:type="dxa"/>
                  <w:tcMar>
                    <w:left w:w="28" w:type="dxa"/>
                    <w:right w:w="28" w:type="dxa"/>
                  </w:tcMar>
                  <w:vAlign w:val="center"/>
                </w:tcPr>
                <w:p>
                  <w:pPr>
                    <w:pStyle w:val="16"/>
                    <w:snapToGrid w:val="0"/>
                    <w:spacing w:line="360" w:lineRule="exact"/>
                    <w:jc w:val="center"/>
                    <w:rPr>
                      <w:rFonts w:ascii="Times New Roman" w:hAnsi="Times New Roman"/>
                      <w:color w:val="000000"/>
                      <w:sz w:val="21"/>
                      <w:szCs w:val="21"/>
                    </w:rPr>
                  </w:pPr>
                  <w:r>
                    <w:rPr>
                      <w:rFonts w:ascii="Times New Roman" w:hAnsi="Times New Roman"/>
                      <w:color w:val="000000"/>
                      <w:sz w:val="21"/>
                      <w:szCs w:val="21"/>
                    </w:rPr>
                    <w:t>68</w:t>
                  </w:r>
                </w:p>
              </w:tc>
              <w:tc>
                <w:tcPr>
                  <w:tcW w:w="735" w:type="dxa"/>
                  <w:tcMar>
                    <w:left w:w="28" w:type="dxa"/>
                    <w:right w:w="28" w:type="dxa"/>
                  </w:tcMar>
                  <w:vAlign w:val="center"/>
                </w:tcPr>
                <w:p>
                  <w:pPr>
                    <w:pStyle w:val="16"/>
                    <w:snapToGrid w:val="0"/>
                    <w:spacing w:line="360" w:lineRule="exact"/>
                    <w:ind w:left="102"/>
                    <w:jc w:val="center"/>
                    <w:rPr>
                      <w:rFonts w:ascii="Times New Roman" w:hAnsi="Times New Roman"/>
                      <w:color w:val="000000"/>
                      <w:sz w:val="21"/>
                      <w:szCs w:val="21"/>
                    </w:rPr>
                  </w:pPr>
                  <w:r>
                    <w:rPr>
                      <w:rFonts w:ascii="Times New Roman" w:hAnsi="Times New Roman"/>
                      <w:color w:val="000000"/>
                      <w:sz w:val="21"/>
                      <w:szCs w:val="21"/>
                    </w:rPr>
                    <w:t>64</w:t>
                  </w:r>
                </w:p>
              </w:tc>
              <w:tc>
                <w:tcPr>
                  <w:tcW w:w="734" w:type="dxa"/>
                  <w:tcMar>
                    <w:left w:w="28" w:type="dxa"/>
                    <w:right w:w="28" w:type="dxa"/>
                  </w:tcMar>
                  <w:vAlign w:val="center"/>
                </w:tcPr>
                <w:p>
                  <w:pPr>
                    <w:pStyle w:val="16"/>
                    <w:snapToGrid w:val="0"/>
                    <w:spacing w:line="360" w:lineRule="exact"/>
                    <w:ind w:left="132"/>
                    <w:jc w:val="center"/>
                    <w:rPr>
                      <w:rFonts w:ascii="Times New Roman" w:hAnsi="Times New Roman"/>
                      <w:color w:val="000000"/>
                      <w:sz w:val="21"/>
                      <w:szCs w:val="21"/>
                    </w:rPr>
                  </w:pPr>
                  <w:r>
                    <w:rPr>
                      <w:rFonts w:ascii="Times New Roman" w:hAnsi="Times New Roman"/>
                      <w:color w:val="000000"/>
                      <w:sz w:val="21"/>
                      <w:szCs w:val="21"/>
                    </w:rPr>
                    <w:t>60</w:t>
                  </w:r>
                </w:p>
              </w:tc>
              <w:tc>
                <w:tcPr>
                  <w:tcW w:w="735" w:type="dxa"/>
                  <w:tcMar>
                    <w:left w:w="28" w:type="dxa"/>
                    <w:right w:w="28" w:type="dxa"/>
                  </w:tcMar>
                  <w:vAlign w:val="center"/>
                </w:tcPr>
                <w:p>
                  <w:pPr>
                    <w:pStyle w:val="16"/>
                    <w:snapToGrid w:val="0"/>
                    <w:spacing w:line="360" w:lineRule="exact"/>
                    <w:jc w:val="center"/>
                    <w:rPr>
                      <w:rFonts w:ascii="Times New Roman" w:hAnsi="Times New Roman"/>
                      <w:color w:val="000000"/>
                      <w:sz w:val="21"/>
                      <w:szCs w:val="21"/>
                    </w:rPr>
                  </w:pPr>
                  <w:r>
                    <w:rPr>
                      <w:rFonts w:ascii="Times New Roman" w:hAnsi="Times New Roman"/>
                      <w:color w:val="000000"/>
                      <w:sz w:val="21"/>
                      <w:szCs w:val="21"/>
                    </w:rPr>
                    <w:t>54</w:t>
                  </w:r>
                </w:p>
              </w:tc>
              <w:tc>
                <w:tcPr>
                  <w:tcW w:w="734" w:type="dxa"/>
                  <w:tcMar>
                    <w:left w:w="28" w:type="dxa"/>
                    <w:right w:w="28" w:type="dxa"/>
                  </w:tcMar>
                  <w:vAlign w:val="center"/>
                </w:tcPr>
                <w:p>
                  <w:pPr>
                    <w:pStyle w:val="16"/>
                    <w:snapToGrid w:val="0"/>
                    <w:spacing w:line="360" w:lineRule="exact"/>
                    <w:jc w:val="center"/>
                    <w:rPr>
                      <w:rFonts w:ascii="Times New Roman" w:hAnsi="Times New Roman"/>
                      <w:color w:val="000000"/>
                      <w:sz w:val="21"/>
                      <w:szCs w:val="21"/>
                    </w:rPr>
                  </w:pPr>
                  <w:r>
                    <w:rPr>
                      <w:rFonts w:ascii="Times New Roman" w:hAnsi="Times New Roman"/>
                      <w:color w:val="000000"/>
                      <w:sz w:val="21"/>
                      <w:szCs w:val="21"/>
                    </w:rPr>
                    <w:t>50</w:t>
                  </w:r>
                </w:p>
              </w:tc>
              <w:tc>
                <w:tcPr>
                  <w:tcW w:w="882" w:type="dxa"/>
                  <w:vMerge w:val="continue"/>
                  <w:tcMar>
                    <w:left w:w="28" w:type="dxa"/>
                    <w:right w:w="28" w:type="dxa"/>
                  </w:tcMar>
                  <w:vAlign w:val="center"/>
                </w:tcPr>
                <w:p>
                  <w:pPr>
                    <w:pStyle w:val="16"/>
                    <w:snapToGrid w:val="0"/>
                    <w:spacing w:line="360" w:lineRule="exact"/>
                    <w:ind w:left="537"/>
                    <w:jc w:val="center"/>
                    <w:rPr>
                      <w:rFonts w:ascii="Times New Roman" w:hAnsi="Times New Roman"/>
                      <w:color w:val="000000"/>
                      <w:sz w:val="21"/>
                      <w:szCs w:val="21"/>
                    </w:rPr>
                  </w:pPr>
                </w:p>
              </w:tc>
              <w:tc>
                <w:tcPr>
                  <w:tcW w:w="1467" w:type="dxa"/>
                  <w:vMerge w:val="continue"/>
                  <w:shd w:val="clear" w:color="auto" w:fill="auto"/>
                  <w:tcMar>
                    <w:left w:w="28" w:type="dxa"/>
                    <w:right w:w="28" w:type="dxa"/>
                  </w:tcMar>
                  <w:vAlign w:val="center"/>
                </w:tcPr>
                <w:p>
                  <w:pPr>
                    <w:pStyle w:val="16"/>
                    <w:snapToGrid w:val="0"/>
                    <w:spacing w:line="360" w:lineRule="exact"/>
                    <w:jc w:val="center"/>
                    <w:rPr>
                      <w:rFonts w:ascii="Times New Roman" w:hAnsi="Times New Roman"/>
                      <w:color w:val="000000"/>
                      <w:sz w:val="21"/>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869" w:type="dxa"/>
                  <w:tcMar>
                    <w:left w:w="28" w:type="dxa"/>
                    <w:right w:w="28" w:type="dxa"/>
                  </w:tcMar>
                  <w:vAlign w:val="center"/>
                </w:tcPr>
                <w:p>
                  <w:pPr>
                    <w:pStyle w:val="16"/>
                    <w:snapToGrid w:val="0"/>
                    <w:spacing w:line="360" w:lineRule="exact"/>
                    <w:jc w:val="center"/>
                    <w:rPr>
                      <w:rFonts w:ascii="Times New Roman" w:hAnsi="Times New Roman"/>
                      <w:color w:val="000000"/>
                      <w:sz w:val="21"/>
                      <w:szCs w:val="21"/>
                    </w:rPr>
                  </w:pPr>
                  <w:r>
                    <w:rPr>
                      <w:rFonts w:ascii="Times New Roman" w:hAnsi="Times New Roman"/>
                      <w:color w:val="000000"/>
                      <w:sz w:val="21"/>
                      <w:szCs w:val="21"/>
                    </w:rPr>
                    <w:t>3</w:t>
                  </w:r>
                </w:p>
              </w:tc>
              <w:tc>
                <w:tcPr>
                  <w:tcW w:w="1152" w:type="dxa"/>
                  <w:tcMar>
                    <w:left w:w="28" w:type="dxa"/>
                    <w:right w:w="28" w:type="dxa"/>
                  </w:tcMar>
                  <w:vAlign w:val="center"/>
                </w:tcPr>
                <w:p>
                  <w:pPr>
                    <w:pStyle w:val="16"/>
                    <w:snapToGrid w:val="0"/>
                    <w:spacing w:line="360" w:lineRule="exact"/>
                    <w:ind w:left="102"/>
                    <w:jc w:val="center"/>
                    <w:rPr>
                      <w:rFonts w:ascii="Times New Roman" w:hAnsi="Times New Roman"/>
                      <w:color w:val="000000"/>
                      <w:sz w:val="21"/>
                      <w:szCs w:val="21"/>
                    </w:rPr>
                  </w:pPr>
                  <w:r>
                    <w:rPr>
                      <w:rFonts w:ascii="Times New Roman" w:hAnsi="Times New Roman"/>
                      <w:color w:val="000000"/>
                      <w:sz w:val="21"/>
                      <w:szCs w:val="21"/>
                    </w:rPr>
                    <w:t>装载机</w:t>
                  </w:r>
                </w:p>
              </w:tc>
              <w:tc>
                <w:tcPr>
                  <w:tcW w:w="735" w:type="dxa"/>
                  <w:tcMar>
                    <w:left w:w="28" w:type="dxa"/>
                    <w:right w:w="28" w:type="dxa"/>
                  </w:tcMar>
                  <w:vAlign w:val="center"/>
                </w:tcPr>
                <w:p>
                  <w:pPr>
                    <w:pStyle w:val="16"/>
                    <w:snapToGrid w:val="0"/>
                    <w:spacing w:line="360" w:lineRule="exact"/>
                    <w:jc w:val="center"/>
                    <w:rPr>
                      <w:rFonts w:ascii="Times New Roman" w:hAnsi="Times New Roman"/>
                      <w:color w:val="000000"/>
                      <w:sz w:val="21"/>
                      <w:szCs w:val="21"/>
                    </w:rPr>
                  </w:pPr>
                  <w:r>
                    <w:rPr>
                      <w:rFonts w:ascii="Times New Roman" w:hAnsi="Times New Roman"/>
                      <w:color w:val="000000"/>
                      <w:sz w:val="21"/>
                      <w:szCs w:val="21"/>
                    </w:rPr>
                    <w:t>84</w:t>
                  </w:r>
                </w:p>
              </w:tc>
              <w:tc>
                <w:tcPr>
                  <w:tcW w:w="587" w:type="dxa"/>
                  <w:tcMar>
                    <w:left w:w="28" w:type="dxa"/>
                    <w:right w:w="28" w:type="dxa"/>
                  </w:tcMar>
                  <w:vAlign w:val="center"/>
                </w:tcPr>
                <w:p>
                  <w:pPr>
                    <w:pStyle w:val="16"/>
                    <w:snapToGrid w:val="0"/>
                    <w:spacing w:line="360" w:lineRule="exact"/>
                    <w:jc w:val="center"/>
                    <w:rPr>
                      <w:rFonts w:ascii="Times New Roman" w:hAnsi="Times New Roman"/>
                      <w:color w:val="000000"/>
                      <w:sz w:val="21"/>
                      <w:szCs w:val="21"/>
                    </w:rPr>
                  </w:pPr>
                  <w:r>
                    <w:rPr>
                      <w:rFonts w:ascii="Times New Roman" w:hAnsi="Times New Roman"/>
                      <w:color w:val="000000"/>
                      <w:sz w:val="21"/>
                      <w:szCs w:val="21"/>
                    </w:rPr>
                    <w:t>72</w:t>
                  </w:r>
                </w:p>
              </w:tc>
              <w:tc>
                <w:tcPr>
                  <w:tcW w:w="735" w:type="dxa"/>
                  <w:tcMar>
                    <w:left w:w="28" w:type="dxa"/>
                    <w:right w:w="28" w:type="dxa"/>
                  </w:tcMar>
                  <w:vAlign w:val="center"/>
                </w:tcPr>
                <w:p>
                  <w:pPr>
                    <w:pStyle w:val="16"/>
                    <w:snapToGrid w:val="0"/>
                    <w:spacing w:line="360" w:lineRule="exact"/>
                    <w:ind w:left="102"/>
                    <w:jc w:val="center"/>
                    <w:rPr>
                      <w:rFonts w:ascii="Times New Roman" w:hAnsi="Times New Roman"/>
                      <w:color w:val="000000"/>
                      <w:sz w:val="21"/>
                      <w:szCs w:val="21"/>
                    </w:rPr>
                  </w:pPr>
                  <w:r>
                    <w:rPr>
                      <w:rFonts w:ascii="Times New Roman" w:hAnsi="Times New Roman"/>
                      <w:color w:val="000000"/>
                      <w:sz w:val="21"/>
                      <w:szCs w:val="21"/>
                    </w:rPr>
                    <w:t>68</w:t>
                  </w:r>
                </w:p>
              </w:tc>
              <w:tc>
                <w:tcPr>
                  <w:tcW w:w="734" w:type="dxa"/>
                  <w:tcMar>
                    <w:left w:w="28" w:type="dxa"/>
                    <w:right w:w="28" w:type="dxa"/>
                  </w:tcMar>
                  <w:vAlign w:val="center"/>
                </w:tcPr>
                <w:p>
                  <w:pPr>
                    <w:pStyle w:val="16"/>
                    <w:snapToGrid w:val="0"/>
                    <w:spacing w:line="360" w:lineRule="exact"/>
                    <w:ind w:left="132"/>
                    <w:jc w:val="center"/>
                    <w:rPr>
                      <w:rFonts w:ascii="Times New Roman" w:hAnsi="Times New Roman"/>
                      <w:color w:val="000000"/>
                      <w:sz w:val="21"/>
                      <w:szCs w:val="21"/>
                    </w:rPr>
                  </w:pPr>
                  <w:r>
                    <w:rPr>
                      <w:rFonts w:ascii="Times New Roman" w:hAnsi="Times New Roman"/>
                      <w:color w:val="000000"/>
                      <w:sz w:val="21"/>
                      <w:szCs w:val="21"/>
                    </w:rPr>
                    <w:t>64</w:t>
                  </w:r>
                </w:p>
              </w:tc>
              <w:tc>
                <w:tcPr>
                  <w:tcW w:w="735" w:type="dxa"/>
                  <w:tcMar>
                    <w:left w:w="28" w:type="dxa"/>
                    <w:right w:w="28" w:type="dxa"/>
                  </w:tcMar>
                  <w:vAlign w:val="center"/>
                </w:tcPr>
                <w:p>
                  <w:pPr>
                    <w:pStyle w:val="16"/>
                    <w:snapToGrid w:val="0"/>
                    <w:spacing w:line="360" w:lineRule="exact"/>
                    <w:jc w:val="center"/>
                    <w:rPr>
                      <w:rFonts w:ascii="Times New Roman" w:hAnsi="Times New Roman"/>
                      <w:color w:val="000000"/>
                      <w:sz w:val="21"/>
                      <w:szCs w:val="21"/>
                    </w:rPr>
                  </w:pPr>
                  <w:r>
                    <w:rPr>
                      <w:rFonts w:ascii="Times New Roman" w:hAnsi="Times New Roman"/>
                      <w:color w:val="000000"/>
                      <w:sz w:val="21"/>
                      <w:szCs w:val="21"/>
                    </w:rPr>
                    <w:t>58</w:t>
                  </w:r>
                </w:p>
              </w:tc>
              <w:tc>
                <w:tcPr>
                  <w:tcW w:w="734" w:type="dxa"/>
                  <w:tcMar>
                    <w:left w:w="28" w:type="dxa"/>
                    <w:right w:w="28" w:type="dxa"/>
                  </w:tcMar>
                  <w:vAlign w:val="center"/>
                </w:tcPr>
                <w:p>
                  <w:pPr>
                    <w:pStyle w:val="16"/>
                    <w:snapToGrid w:val="0"/>
                    <w:spacing w:line="360" w:lineRule="exact"/>
                    <w:jc w:val="center"/>
                    <w:rPr>
                      <w:rFonts w:ascii="Times New Roman" w:hAnsi="Times New Roman"/>
                      <w:color w:val="000000"/>
                      <w:sz w:val="21"/>
                      <w:szCs w:val="21"/>
                    </w:rPr>
                  </w:pPr>
                  <w:r>
                    <w:rPr>
                      <w:rFonts w:ascii="Times New Roman" w:hAnsi="Times New Roman"/>
                      <w:color w:val="000000"/>
                      <w:sz w:val="21"/>
                      <w:szCs w:val="21"/>
                    </w:rPr>
                    <w:t>54</w:t>
                  </w:r>
                </w:p>
              </w:tc>
              <w:tc>
                <w:tcPr>
                  <w:tcW w:w="882" w:type="dxa"/>
                  <w:vMerge w:val="continue"/>
                  <w:tcMar>
                    <w:left w:w="28" w:type="dxa"/>
                    <w:right w:w="28" w:type="dxa"/>
                  </w:tcMar>
                  <w:vAlign w:val="center"/>
                </w:tcPr>
                <w:p>
                  <w:pPr>
                    <w:pStyle w:val="16"/>
                    <w:snapToGrid w:val="0"/>
                    <w:spacing w:line="360" w:lineRule="exact"/>
                    <w:ind w:left="537"/>
                    <w:jc w:val="center"/>
                    <w:rPr>
                      <w:rFonts w:ascii="Times New Roman" w:hAnsi="Times New Roman"/>
                      <w:color w:val="000000"/>
                      <w:sz w:val="21"/>
                      <w:szCs w:val="21"/>
                    </w:rPr>
                  </w:pPr>
                </w:p>
              </w:tc>
              <w:tc>
                <w:tcPr>
                  <w:tcW w:w="1467" w:type="dxa"/>
                  <w:vMerge w:val="continue"/>
                  <w:shd w:val="clear" w:color="auto" w:fill="auto"/>
                  <w:tcMar>
                    <w:left w:w="28" w:type="dxa"/>
                    <w:right w:w="28" w:type="dxa"/>
                  </w:tcMar>
                  <w:vAlign w:val="center"/>
                </w:tcPr>
                <w:p>
                  <w:pPr>
                    <w:pStyle w:val="16"/>
                    <w:snapToGrid w:val="0"/>
                    <w:spacing w:line="360" w:lineRule="exact"/>
                    <w:jc w:val="center"/>
                    <w:rPr>
                      <w:rFonts w:ascii="Times New Roman" w:hAnsi="Times New Roman"/>
                      <w:color w:val="000000"/>
                      <w:sz w:val="21"/>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869" w:type="dxa"/>
                  <w:tcMar>
                    <w:left w:w="28" w:type="dxa"/>
                    <w:right w:w="28" w:type="dxa"/>
                  </w:tcMar>
                  <w:vAlign w:val="center"/>
                </w:tcPr>
                <w:p>
                  <w:pPr>
                    <w:pStyle w:val="16"/>
                    <w:snapToGrid w:val="0"/>
                    <w:spacing w:line="360" w:lineRule="exact"/>
                    <w:jc w:val="center"/>
                    <w:rPr>
                      <w:rFonts w:ascii="Times New Roman" w:hAnsi="Times New Roman"/>
                      <w:color w:val="000000"/>
                      <w:sz w:val="21"/>
                      <w:szCs w:val="21"/>
                    </w:rPr>
                  </w:pPr>
                  <w:r>
                    <w:rPr>
                      <w:rFonts w:ascii="Times New Roman" w:hAnsi="Times New Roman"/>
                      <w:color w:val="000000"/>
                      <w:sz w:val="21"/>
                      <w:szCs w:val="21"/>
                    </w:rPr>
                    <w:t>8</w:t>
                  </w:r>
                </w:p>
              </w:tc>
              <w:tc>
                <w:tcPr>
                  <w:tcW w:w="1152" w:type="dxa"/>
                  <w:tcMar>
                    <w:left w:w="28" w:type="dxa"/>
                    <w:right w:w="28" w:type="dxa"/>
                  </w:tcMar>
                  <w:vAlign w:val="center"/>
                </w:tcPr>
                <w:p>
                  <w:pPr>
                    <w:pStyle w:val="16"/>
                    <w:snapToGrid w:val="0"/>
                    <w:spacing w:line="360" w:lineRule="exact"/>
                    <w:ind w:left="102"/>
                    <w:jc w:val="center"/>
                    <w:rPr>
                      <w:rFonts w:ascii="Times New Roman" w:hAnsi="Times New Roman"/>
                      <w:color w:val="000000"/>
                      <w:sz w:val="21"/>
                      <w:szCs w:val="21"/>
                    </w:rPr>
                  </w:pPr>
                  <w:r>
                    <w:rPr>
                      <w:rFonts w:ascii="Times New Roman" w:hAnsi="Times New Roman"/>
                      <w:color w:val="000000"/>
                      <w:sz w:val="21"/>
                      <w:szCs w:val="21"/>
                    </w:rPr>
                    <w:t>运输卡车</w:t>
                  </w:r>
                </w:p>
              </w:tc>
              <w:tc>
                <w:tcPr>
                  <w:tcW w:w="735" w:type="dxa"/>
                  <w:tcMar>
                    <w:left w:w="28" w:type="dxa"/>
                    <w:right w:w="28" w:type="dxa"/>
                  </w:tcMar>
                  <w:vAlign w:val="center"/>
                </w:tcPr>
                <w:p>
                  <w:pPr>
                    <w:pStyle w:val="16"/>
                    <w:snapToGrid w:val="0"/>
                    <w:spacing w:line="360" w:lineRule="exact"/>
                    <w:jc w:val="center"/>
                    <w:rPr>
                      <w:rFonts w:ascii="Times New Roman" w:hAnsi="Times New Roman"/>
                      <w:color w:val="000000"/>
                      <w:sz w:val="21"/>
                      <w:szCs w:val="21"/>
                    </w:rPr>
                  </w:pPr>
                  <w:r>
                    <w:rPr>
                      <w:rFonts w:ascii="Times New Roman" w:hAnsi="Times New Roman"/>
                      <w:color w:val="000000"/>
                      <w:sz w:val="21"/>
                      <w:szCs w:val="21"/>
                    </w:rPr>
                    <w:t>74</w:t>
                  </w:r>
                </w:p>
              </w:tc>
              <w:tc>
                <w:tcPr>
                  <w:tcW w:w="587" w:type="dxa"/>
                  <w:tcMar>
                    <w:left w:w="28" w:type="dxa"/>
                    <w:right w:w="28" w:type="dxa"/>
                  </w:tcMar>
                  <w:vAlign w:val="center"/>
                </w:tcPr>
                <w:p>
                  <w:pPr>
                    <w:pStyle w:val="16"/>
                    <w:snapToGrid w:val="0"/>
                    <w:spacing w:line="360" w:lineRule="exact"/>
                    <w:jc w:val="center"/>
                    <w:rPr>
                      <w:rFonts w:ascii="Times New Roman" w:hAnsi="Times New Roman"/>
                      <w:color w:val="000000"/>
                      <w:sz w:val="21"/>
                      <w:szCs w:val="21"/>
                    </w:rPr>
                  </w:pPr>
                  <w:r>
                    <w:rPr>
                      <w:rFonts w:ascii="Times New Roman" w:hAnsi="Times New Roman"/>
                      <w:color w:val="000000"/>
                      <w:sz w:val="21"/>
                      <w:szCs w:val="21"/>
                    </w:rPr>
                    <w:t>62</w:t>
                  </w:r>
                </w:p>
              </w:tc>
              <w:tc>
                <w:tcPr>
                  <w:tcW w:w="735" w:type="dxa"/>
                  <w:tcMar>
                    <w:left w:w="28" w:type="dxa"/>
                    <w:right w:w="28" w:type="dxa"/>
                  </w:tcMar>
                  <w:vAlign w:val="center"/>
                </w:tcPr>
                <w:p>
                  <w:pPr>
                    <w:pStyle w:val="16"/>
                    <w:snapToGrid w:val="0"/>
                    <w:spacing w:line="360" w:lineRule="exact"/>
                    <w:ind w:left="102"/>
                    <w:jc w:val="center"/>
                    <w:rPr>
                      <w:rFonts w:ascii="Times New Roman" w:hAnsi="Times New Roman"/>
                      <w:color w:val="000000"/>
                      <w:sz w:val="21"/>
                      <w:szCs w:val="21"/>
                    </w:rPr>
                  </w:pPr>
                  <w:r>
                    <w:rPr>
                      <w:rFonts w:ascii="Times New Roman" w:hAnsi="Times New Roman"/>
                      <w:color w:val="000000"/>
                      <w:sz w:val="21"/>
                      <w:szCs w:val="21"/>
                    </w:rPr>
                    <w:t>58</w:t>
                  </w:r>
                </w:p>
              </w:tc>
              <w:tc>
                <w:tcPr>
                  <w:tcW w:w="734" w:type="dxa"/>
                  <w:tcMar>
                    <w:left w:w="28" w:type="dxa"/>
                    <w:right w:w="28" w:type="dxa"/>
                  </w:tcMar>
                  <w:vAlign w:val="center"/>
                </w:tcPr>
                <w:p>
                  <w:pPr>
                    <w:pStyle w:val="16"/>
                    <w:snapToGrid w:val="0"/>
                    <w:spacing w:line="360" w:lineRule="exact"/>
                    <w:ind w:left="132"/>
                    <w:jc w:val="center"/>
                    <w:rPr>
                      <w:rFonts w:ascii="Times New Roman" w:hAnsi="Times New Roman"/>
                      <w:color w:val="000000"/>
                      <w:sz w:val="21"/>
                      <w:szCs w:val="21"/>
                    </w:rPr>
                  </w:pPr>
                  <w:r>
                    <w:rPr>
                      <w:rFonts w:ascii="Times New Roman" w:hAnsi="Times New Roman"/>
                      <w:color w:val="000000"/>
                      <w:sz w:val="21"/>
                      <w:szCs w:val="21"/>
                    </w:rPr>
                    <w:t>54</w:t>
                  </w:r>
                </w:p>
              </w:tc>
              <w:tc>
                <w:tcPr>
                  <w:tcW w:w="735" w:type="dxa"/>
                  <w:tcMar>
                    <w:left w:w="28" w:type="dxa"/>
                    <w:right w:w="28" w:type="dxa"/>
                  </w:tcMar>
                  <w:vAlign w:val="center"/>
                </w:tcPr>
                <w:p>
                  <w:pPr>
                    <w:pStyle w:val="16"/>
                    <w:snapToGrid w:val="0"/>
                    <w:spacing w:line="360" w:lineRule="exact"/>
                    <w:ind w:left="57"/>
                    <w:jc w:val="center"/>
                    <w:rPr>
                      <w:rFonts w:ascii="Times New Roman" w:hAnsi="Times New Roman"/>
                      <w:color w:val="000000"/>
                      <w:sz w:val="21"/>
                      <w:szCs w:val="21"/>
                    </w:rPr>
                  </w:pPr>
                  <w:r>
                    <w:rPr>
                      <w:rFonts w:ascii="Times New Roman" w:hAnsi="Times New Roman"/>
                      <w:color w:val="000000"/>
                      <w:sz w:val="21"/>
                      <w:szCs w:val="21"/>
                    </w:rPr>
                    <w:t>48</w:t>
                  </w:r>
                </w:p>
              </w:tc>
              <w:tc>
                <w:tcPr>
                  <w:tcW w:w="734" w:type="dxa"/>
                  <w:tcMar>
                    <w:left w:w="28" w:type="dxa"/>
                    <w:right w:w="28" w:type="dxa"/>
                  </w:tcMar>
                  <w:vAlign w:val="center"/>
                </w:tcPr>
                <w:p>
                  <w:pPr>
                    <w:pStyle w:val="16"/>
                    <w:snapToGrid w:val="0"/>
                    <w:spacing w:line="360" w:lineRule="exact"/>
                    <w:jc w:val="center"/>
                    <w:rPr>
                      <w:rFonts w:ascii="Times New Roman" w:hAnsi="Times New Roman"/>
                      <w:color w:val="000000"/>
                      <w:sz w:val="21"/>
                      <w:szCs w:val="21"/>
                    </w:rPr>
                  </w:pPr>
                  <w:r>
                    <w:rPr>
                      <w:rFonts w:ascii="Times New Roman" w:hAnsi="Times New Roman"/>
                      <w:color w:val="000000"/>
                      <w:sz w:val="21"/>
                      <w:szCs w:val="21"/>
                    </w:rPr>
                    <w:t>44</w:t>
                  </w:r>
                </w:p>
              </w:tc>
              <w:tc>
                <w:tcPr>
                  <w:tcW w:w="882" w:type="dxa"/>
                  <w:shd w:val="clear" w:color="auto" w:fill="auto"/>
                  <w:tcMar>
                    <w:left w:w="28" w:type="dxa"/>
                    <w:right w:w="28" w:type="dxa"/>
                  </w:tcMar>
                  <w:vAlign w:val="center"/>
                </w:tcPr>
                <w:p>
                  <w:pPr>
                    <w:pStyle w:val="16"/>
                    <w:snapToGrid w:val="0"/>
                    <w:spacing w:line="360" w:lineRule="exact"/>
                    <w:jc w:val="center"/>
                    <w:rPr>
                      <w:rFonts w:ascii="Times New Roman" w:hAnsi="Times New Roman"/>
                      <w:color w:val="000000"/>
                      <w:sz w:val="21"/>
                      <w:szCs w:val="21"/>
                    </w:rPr>
                  </w:pPr>
                  <w:r>
                    <w:rPr>
                      <w:rFonts w:ascii="Times New Roman" w:hAnsi="Times New Roman"/>
                      <w:color w:val="000000"/>
                      <w:sz w:val="21"/>
                      <w:szCs w:val="21"/>
                    </w:rPr>
                    <w:t>施工期</w:t>
                  </w:r>
                </w:p>
              </w:tc>
              <w:tc>
                <w:tcPr>
                  <w:tcW w:w="1467" w:type="dxa"/>
                  <w:shd w:val="clear" w:color="auto" w:fill="auto"/>
                  <w:tcMar>
                    <w:left w:w="28" w:type="dxa"/>
                    <w:right w:w="28" w:type="dxa"/>
                  </w:tcMar>
                  <w:vAlign w:val="center"/>
                </w:tcPr>
                <w:p>
                  <w:pPr>
                    <w:pStyle w:val="16"/>
                    <w:snapToGrid w:val="0"/>
                    <w:spacing w:line="360" w:lineRule="exact"/>
                    <w:jc w:val="center"/>
                    <w:rPr>
                      <w:rFonts w:ascii="Times New Roman" w:hAnsi="Times New Roman"/>
                      <w:color w:val="000000"/>
                      <w:sz w:val="21"/>
                      <w:szCs w:val="21"/>
                    </w:rPr>
                  </w:pPr>
                </w:p>
              </w:tc>
            </w:tr>
          </w:tbl>
          <w:p>
            <w:pPr>
              <w:adjustRightInd w:val="0"/>
              <w:snapToGrid w:val="0"/>
              <w:spacing w:beforeLines="50" w:line="360" w:lineRule="auto"/>
              <w:ind w:firstLine="472" w:firstLineChars="200"/>
              <w:rPr>
                <w:color w:val="000000"/>
                <w:spacing w:val="-2"/>
                <w:sz w:val="24"/>
              </w:rPr>
            </w:pPr>
            <w:r>
              <w:rPr>
                <w:rFonts w:hint="eastAsia"/>
                <w:color w:val="000000"/>
                <w:spacing w:val="-2"/>
                <w:sz w:val="24"/>
              </w:rPr>
              <w:t>②</w:t>
            </w:r>
            <w:r>
              <w:rPr>
                <w:color w:val="000000"/>
                <w:spacing w:val="-2"/>
                <w:sz w:val="24"/>
              </w:rPr>
              <w:t>对周围声环境影响</w:t>
            </w:r>
            <w:r>
              <w:rPr>
                <w:rFonts w:hint="eastAsia"/>
                <w:color w:val="000000"/>
                <w:spacing w:val="-2"/>
                <w:sz w:val="24"/>
              </w:rPr>
              <w:t>及其措施</w:t>
            </w:r>
            <w:r>
              <w:rPr>
                <w:color w:val="000000"/>
                <w:spacing w:val="-2"/>
                <w:sz w:val="24"/>
              </w:rPr>
              <w:t>分析</w:t>
            </w:r>
          </w:p>
          <w:p>
            <w:pPr>
              <w:adjustRightInd w:val="0"/>
              <w:snapToGrid w:val="0"/>
              <w:spacing w:line="360" w:lineRule="auto"/>
              <w:ind w:firstLine="472" w:firstLineChars="200"/>
              <w:rPr>
                <w:color w:val="000000"/>
                <w:spacing w:val="-2"/>
                <w:sz w:val="24"/>
              </w:rPr>
            </w:pPr>
            <w:r>
              <w:rPr>
                <w:color w:val="000000"/>
                <w:spacing w:val="-2"/>
                <w:sz w:val="24"/>
              </w:rPr>
              <w:t>根据</w:t>
            </w:r>
            <w:r>
              <w:rPr>
                <w:rFonts w:hint="eastAsia"/>
                <w:color w:val="000000"/>
                <w:spacing w:val="-2"/>
                <w:sz w:val="24"/>
              </w:rPr>
              <w:t>拟建项目</w:t>
            </w:r>
            <w:r>
              <w:rPr>
                <w:color w:val="000000"/>
                <w:spacing w:val="-2"/>
                <w:sz w:val="24"/>
              </w:rPr>
              <w:t>的平面布局及周边环境状况</w:t>
            </w:r>
            <w:r>
              <w:rPr>
                <w:rFonts w:hint="eastAsia"/>
                <w:color w:val="000000"/>
                <w:spacing w:val="-2"/>
                <w:sz w:val="24"/>
              </w:rPr>
              <w:t>，可以采取一定的措施，以</w:t>
            </w:r>
            <w:r>
              <w:rPr>
                <w:color w:val="000000"/>
                <w:spacing w:val="-2"/>
                <w:sz w:val="24"/>
              </w:rPr>
              <w:t>减少施工期噪声对</w:t>
            </w:r>
            <w:r>
              <w:rPr>
                <w:rFonts w:hint="eastAsia"/>
                <w:color w:val="000000"/>
                <w:spacing w:val="-2"/>
                <w:sz w:val="24"/>
              </w:rPr>
              <w:t>周边环境的影响</w:t>
            </w:r>
            <w:r>
              <w:rPr>
                <w:color w:val="000000"/>
                <w:spacing w:val="-2"/>
                <w:sz w:val="24"/>
              </w:rPr>
              <w:t>。</w:t>
            </w:r>
          </w:p>
          <w:p>
            <w:pPr>
              <w:adjustRightInd w:val="0"/>
              <w:snapToGrid w:val="0"/>
              <w:spacing w:line="360" w:lineRule="auto"/>
              <w:ind w:firstLine="472" w:firstLineChars="200"/>
              <w:rPr>
                <w:color w:val="000000"/>
                <w:spacing w:val="-2"/>
                <w:sz w:val="24"/>
              </w:rPr>
            </w:pPr>
            <w:r>
              <w:rPr>
                <w:rFonts w:hint="eastAsia"/>
                <w:color w:val="000000"/>
                <w:spacing w:val="-2"/>
                <w:sz w:val="24"/>
              </w:rPr>
              <w:t>1）建筑工地四周设立2.5m的围墙进行围挡，阻隔噪声；</w:t>
            </w:r>
          </w:p>
          <w:p>
            <w:pPr>
              <w:adjustRightInd w:val="0"/>
              <w:snapToGrid w:val="0"/>
              <w:spacing w:line="360" w:lineRule="auto"/>
              <w:ind w:firstLine="472" w:firstLineChars="200"/>
              <w:rPr>
                <w:color w:val="000000"/>
                <w:spacing w:val="-2"/>
                <w:sz w:val="24"/>
              </w:rPr>
            </w:pPr>
            <w:r>
              <w:rPr>
                <w:rFonts w:hint="eastAsia"/>
                <w:color w:val="000000"/>
                <w:spacing w:val="-2"/>
                <w:sz w:val="24"/>
              </w:rPr>
              <w:t>2）尽量选择噪声低的机械设备，采取先进的作业方式和工艺，将一些位置可以固定的主要噪声源安置在距敏感目标最远的位置；</w:t>
            </w:r>
          </w:p>
          <w:p>
            <w:pPr>
              <w:adjustRightInd w:val="0"/>
              <w:snapToGrid w:val="0"/>
              <w:spacing w:line="360" w:lineRule="auto"/>
              <w:ind w:firstLine="472" w:firstLineChars="200"/>
              <w:rPr>
                <w:color w:val="000000"/>
                <w:spacing w:val="-2"/>
                <w:sz w:val="24"/>
              </w:rPr>
            </w:pPr>
            <w:r>
              <w:rPr>
                <w:rFonts w:hint="eastAsia"/>
                <w:color w:val="000000"/>
                <w:spacing w:val="-2"/>
                <w:sz w:val="24"/>
              </w:rPr>
              <w:t>3）</w:t>
            </w:r>
            <w:r>
              <w:rPr>
                <w:color w:val="000000"/>
                <w:spacing w:val="-2"/>
                <w:sz w:val="24"/>
              </w:rPr>
              <w:t>施工单位应设专人对设备进行定期保养和维护，并负责对现场工作人员进行培训，以便使每个员工严格按操作规范使用各类机械</w:t>
            </w:r>
            <w:r>
              <w:rPr>
                <w:rFonts w:hint="eastAsia"/>
                <w:color w:val="000000"/>
                <w:spacing w:val="-2"/>
                <w:sz w:val="24"/>
              </w:rPr>
              <w:t>；</w:t>
            </w:r>
          </w:p>
          <w:p>
            <w:pPr>
              <w:adjustRightInd w:val="0"/>
              <w:snapToGrid w:val="0"/>
              <w:spacing w:line="360" w:lineRule="auto"/>
              <w:ind w:firstLine="472" w:firstLineChars="200"/>
              <w:jc w:val="left"/>
              <w:rPr>
                <w:color w:val="000000"/>
                <w:spacing w:val="-2"/>
                <w:sz w:val="24"/>
              </w:rPr>
            </w:pPr>
            <w:r>
              <w:rPr>
                <w:rFonts w:hint="eastAsia"/>
                <w:color w:val="000000"/>
                <w:spacing w:val="-2"/>
                <w:sz w:val="24"/>
              </w:rPr>
              <w:t>4）合理安排机械作业的施工时间，如</w:t>
            </w:r>
            <w:r>
              <w:rPr>
                <w:color w:val="000000"/>
                <w:spacing w:val="-2"/>
                <w:sz w:val="24"/>
              </w:rPr>
              <w:t>禁止</w:t>
            </w:r>
            <w:r>
              <w:rPr>
                <w:rFonts w:hint="eastAsia"/>
                <w:color w:val="000000"/>
                <w:spacing w:val="-2"/>
                <w:sz w:val="24"/>
              </w:rPr>
              <w:t>12</w:t>
            </w:r>
            <w:r>
              <w:rPr>
                <w:color w:val="000000"/>
                <w:spacing w:val="-2"/>
                <w:sz w:val="24"/>
              </w:rPr>
              <w:t>:00～</w:t>
            </w:r>
            <w:r>
              <w:rPr>
                <w:rFonts w:hint="eastAsia"/>
                <w:color w:val="000000"/>
                <w:spacing w:val="-2"/>
                <w:sz w:val="24"/>
              </w:rPr>
              <w:t>14</w:t>
            </w:r>
            <w:r>
              <w:rPr>
                <w:color w:val="000000"/>
                <w:spacing w:val="-2"/>
                <w:sz w:val="24"/>
              </w:rPr>
              <w:t>:00</w:t>
            </w:r>
            <w:r>
              <w:rPr>
                <w:rFonts w:hint="eastAsia"/>
                <w:color w:val="000000"/>
                <w:spacing w:val="-2"/>
                <w:sz w:val="24"/>
              </w:rPr>
              <w:t>、</w:t>
            </w:r>
            <w:r>
              <w:rPr>
                <w:color w:val="000000"/>
                <w:spacing w:val="-2"/>
                <w:sz w:val="24"/>
              </w:rPr>
              <w:t>22:00～6:00进行产生噪声污染的施工作业</w:t>
            </w:r>
            <w:r>
              <w:rPr>
                <w:rFonts w:hint="eastAsia"/>
                <w:color w:val="000000"/>
                <w:spacing w:val="-2"/>
                <w:sz w:val="24"/>
              </w:rPr>
              <w:t>；</w:t>
            </w:r>
          </w:p>
          <w:p>
            <w:pPr>
              <w:adjustRightInd w:val="0"/>
              <w:snapToGrid w:val="0"/>
              <w:spacing w:line="360" w:lineRule="auto"/>
              <w:ind w:firstLine="474" w:firstLineChars="200"/>
              <w:jc w:val="left"/>
              <w:rPr>
                <w:b/>
                <w:color w:val="000000"/>
                <w:spacing w:val="-2"/>
                <w:sz w:val="24"/>
              </w:rPr>
            </w:pPr>
            <w:r>
              <w:rPr>
                <w:rFonts w:hint="eastAsia"/>
                <w:b/>
                <w:color w:val="000000"/>
                <w:spacing w:val="-2"/>
                <w:sz w:val="24"/>
              </w:rPr>
              <w:t>4、施工期固体废物影响分析及污染防治措施</w:t>
            </w:r>
          </w:p>
          <w:p>
            <w:pPr>
              <w:adjustRightInd w:val="0"/>
              <w:snapToGrid w:val="0"/>
              <w:spacing w:line="360" w:lineRule="auto"/>
              <w:ind w:firstLine="472" w:firstLineChars="200"/>
              <w:rPr>
                <w:color w:val="000000"/>
                <w:spacing w:val="-2"/>
                <w:sz w:val="24"/>
              </w:rPr>
            </w:pPr>
            <w:r>
              <w:rPr>
                <w:rFonts w:hint="eastAsia"/>
                <w:color w:val="000000"/>
                <w:spacing w:val="-2"/>
                <w:sz w:val="24"/>
              </w:rPr>
              <w:t>施工期产生的固体废物主要有：弃土、废焊头、建筑垃圾、</w:t>
            </w:r>
            <w:r>
              <w:rPr>
                <w:rFonts w:hint="eastAsia"/>
                <w:color w:val="000000"/>
                <w:spacing w:val="-2"/>
                <w:sz w:val="24"/>
                <w:highlight w:val="none"/>
              </w:rPr>
              <w:t>拉管施工产生的泥浆</w:t>
            </w:r>
            <w:r>
              <w:rPr>
                <w:rFonts w:hint="eastAsia"/>
                <w:color w:val="000000"/>
                <w:spacing w:val="-2"/>
                <w:sz w:val="24"/>
              </w:rPr>
              <w:t>以及少量生活垃圾等。</w:t>
            </w:r>
            <w:r>
              <w:rPr>
                <w:rFonts w:hint="eastAsia"/>
                <w:color w:val="000000"/>
                <w:spacing w:val="-2"/>
                <w:sz w:val="24"/>
                <w:highlight w:val="none"/>
              </w:rPr>
              <w:t>拉管施工现场设置移动式泥浆泵站，产生的泥浆由施工单位回收再利用；</w:t>
            </w:r>
            <w:r>
              <w:rPr>
                <w:rFonts w:hint="eastAsia"/>
                <w:color w:val="000000"/>
                <w:spacing w:val="-2"/>
                <w:sz w:val="24"/>
              </w:rPr>
              <w:t>废焊头不得直接丢弃，集中收集，施工结束后作外售处置；施工队的生活垃圾要收集到指定的垃圾箱内，由环卫部门统一处理；</w:t>
            </w:r>
            <w:r>
              <w:rPr>
                <w:color w:val="000000"/>
                <w:spacing w:val="-2"/>
                <w:sz w:val="24"/>
              </w:rPr>
              <w:t>按</w:t>
            </w:r>
            <w:r>
              <w:rPr>
                <w:rFonts w:hint="eastAsia"/>
                <w:color w:val="000000"/>
                <w:spacing w:val="-2"/>
                <w:sz w:val="24"/>
              </w:rPr>
              <w:t>原</w:t>
            </w:r>
            <w:r>
              <w:rPr>
                <w:color w:val="000000"/>
                <w:spacing w:val="-2"/>
                <w:sz w:val="24"/>
              </w:rPr>
              <w:t>国家环保</w:t>
            </w:r>
            <w:r>
              <w:rPr>
                <w:rFonts w:hint="eastAsia"/>
                <w:color w:val="000000"/>
                <w:spacing w:val="-2"/>
                <w:sz w:val="24"/>
              </w:rPr>
              <w:t>总</w:t>
            </w:r>
            <w:r>
              <w:rPr>
                <w:color w:val="000000"/>
                <w:spacing w:val="-2"/>
                <w:sz w:val="24"/>
              </w:rPr>
              <w:t>局345号文固体废物分类方法，施工过程中产生的</w:t>
            </w:r>
            <w:r>
              <w:rPr>
                <w:rFonts w:hint="eastAsia"/>
                <w:color w:val="000000"/>
                <w:spacing w:val="-2"/>
                <w:sz w:val="24"/>
              </w:rPr>
              <w:t>弃土及建筑垃圾</w:t>
            </w:r>
            <w:r>
              <w:rPr>
                <w:color w:val="000000"/>
                <w:spacing w:val="-2"/>
                <w:sz w:val="24"/>
              </w:rPr>
              <w:t>为其它固体废物。对于施工过程中产生的建筑垃圾，施工单位应按</w:t>
            </w:r>
            <w:r>
              <w:rPr>
                <w:rFonts w:hint="eastAsia"/>
                <w:color w:val="000000"/>
                <w:spacing w:val="-2"/>
                <w:sz w:val="24"/>
              </w:rPr>
              <w:t>海港区</w:t>
            </w:r>
            <w:r>
              <w:rPr>
                <w:color w:val="000000"/>
                <w:spacing w:val="-2"/>
                <w:sz w:val="24"/>
              </w:rPr>
              <w:t>城管</w:t>
            </w:r>
            <w:r>
              <w:rPr>
                <w:rFonts w:hint="eastAsia"/>
                <w:color w:val="000000"/>
                <w:spacing w:val="-2"/>
                <w:sz w:val="24"/>
              </w:rPr>
              <w:t>局</w:t>
            </w:r>
            <w:r>
              <w:rPr>
                <w:color w:val="000000"/>
                <w:spacing w:val="-2"/>
                <w:sz w:val="24"/>
              </w:rPr>
              <w:t>的要求，运至建筑垃圾场。工程中产生的弃土将大部分用于回填，剩余部分外运</w:t>
            </w:r>
            <w:r>
              <w:rPr>
                <w:rFonts w:hint="eastAsia"/>
                <w:color w:val="000000"/>
                <w:spacing w:val="-2"/>
                <w:sz w:val="24"/>
              </w:rPr>
              <w:t>至附近弃土场</w:t>
            </w:r>
            <w:r>
              <w:rPr>
                <w:color w:val="000000"/>
                <w:spacing w:val="-2"/>
                <w:sz w:val="24"/>
              </w:rPr>
              <w:t>。为防止外运过程中沿途遗洒及扬尘对周围环境的影响，本评价提出如下要求：</w:t>
            </w:r>
          </w:p>
          <w:p>
            <w:pPr>
              <w:adjustRightInd w:val="0"/>
              <w:snapToGrid w:val="0"/>
              <w:spacing w:line="360" w:lineRule="auto"/>
              <w:ind w:firstLine="472" w:firstLineChars="200"/>
              <w:rPr>
                <w:color w:val="000000"/>
                <w:spacing w:val="-2"/>
                <w:sz w:val="24"/>
              </w:rPr>
            </w:pPr>
            <w:r>
              <w:rPr>
                <w:rFonts w:hint="eastAsia"/>
                <w:color w:val="000000"/>
                <w:spacing w:val="-2"/>
                <w:sz w:val="24"/>
              </w:rPr>
              <w:t>（1）</w:t>
            </w:r>
            <w:r>
              <w:rPr>
                <w:color w:val="000000"/>
                <w:spacing w:val="-2"/>
                <w:sz w:val="24"/>
              </w:rPr>
              <w:t>弃土应尽可能</w:t>
            </w:r>
            <w:r>
              <w:rPr>
                <w:rFonts w:hint="eastAsia"/>
                <w:color w:val="000000"/>
                <w:spacing w:val="-2"/>
                <w:sz w:val="24"/>
              </w:rPr>
              <w:t>回填</w:t>
            </w:r>
            <w:r>
              <w:rPr>
                <w:color w:val="000000"/>
                <w:spacing w:val="-2"/>
                <w:sz w:val="24"/>
              </w:rPr>
              <w:t>。</w:t>
            </w:r>
          </w:p>
          <w:p>
            <w:pPr>
              <w:adjustRightInd w:val="0"/>
              <w:snapToGrid w:val="0"/>
              <w:spacing w:line="360" w:lineRule="auto"/>
              <w:ind w:firstLine="472" w:firstLineChars="200"/>
              <w:rPr>
                <w:color w:val="000000"/>
                <w:spacing w:val="-2"/>
                <w:sz w:val="24"/>
              </w:rPr>
            </w:pPr>
            <w:r>
              <w:rPr>
                <w:rFonts w:hint="eastAsia"/>
                <w:color w:val="000000"/>
                <w:spacing w:val="-2"/>
                <w:sz w:val="24"/>
              </w:rPr>
              <w:t>（2）</w:t>
            </w:r>
            <w:r>
              <w:rPr>
                <w:color w:val="000000"/>
                <w:spacing w:val="-2"/>
                <w:sz w:val="24"/>
              </w:rPr>
              <w:t>弃土及建筑垃圾外运应用苫布覆盖，严禁沿途遗洒，并按市有关部门的要求，经指定路线，运至指定地点，严禁乱倒乱放。</w:t>
            </w:r>
          </w:p>
          <w:p>
            <w:pPr>
              <w:snapToGrid w:val="0"/>
              <w:spacing w:line="360" w:lineRule="auto"/>
              <w:ind w:firstLine="354" w:firstLineChars="150"/>
              <w:rPr>
                <w:color w:val="000000"/>
                <w:spacing w:val="-2"/>
                <w:sz w:val="24"/>
              </w:rPr>
            </w:pPr>
            <w:r>
              <w:rPr>
                <w:rFonts w:hint="eastAsia"/>
                <w:color w:val="000000"/>
                <w:spacing w:val="-2"/>
                <w:sz w:val="24"/>
              </w:rPr>
              <w:t>通过采取以上必要的防治措施后，施工期对周围环境的影响较小。施工期对周围环境的影响是局部的、暂时的，随着工程的建成完工而消失。</w:t>
            </w:r>
          </w:p>
          <w:p>
            <w:pPr>
              <w:adjustRightInd w:val="0"/>
              <w:snapToGrid w:val="0"/>
              <w:spacing w:line="360" w:lineRule="auto"/>
              <w:ind w:firstLine="474" w:firstLineChars="200"/>
              <w:jc w:val="left"/>
              <w:rPr>
                <w:b/>
                <w:color w:val="000000"/>
                <w:spacing w:val="-2"/>
                <w:sz w:val="24"/>
              </w:rPr>
            </w:pPr>
            <w:r>
              <w:rPr>
                <w:rFonts w:hint="eastAsia"/>
                <w:b/>
                <w:color w:val="000000"/>
                <w:spacing w:val="-2"/>
                <w:sz w:val="24"/>
              </w:rPr>
              <w:t>5、生态环境影响分析及污染防治措施</w:t>
            </w:r>
          </w:p>
          <w:p>
            <w:pPr>
              <w:pStyle w:val="26"/>
              <w:snapToGrid w:val="0"/>
              <w:spacing w:after="0" w:line="360" w:lineRule="auto"/>
              <w:ind w:firstLine="472" w:firstLineChars="200"/>
              <w:rPr>
                <w:sz w:val="24"/>
                <w:szCs w:val="24"/>
              </w:rPr>
            </w:pPr>
            <w:r>
              <w:rPr>
                <w:rFonts w:hint="eastAsia"/>
                <w:spacing w:val="-2"/>
                <w:sz w:val="24"/>
                <w:szCs w:val="24"/>
              </w:rPr>
              <w:t>施工期对生态环境的影响主要是施工期将不可避免地破坏自然植被和相对稳定的地表环境，使土壤变得疏松，产生一定面积的裸露地面。不过这种影响待施工结束后基本消除，而且随着种草植树的进行，还会使原来的土壤侵蚀得到遏制。</w:t>
            </w:r>
          </w:p>
          <w:p>
            <w:pPr>
              <w:snapToGrid w:val="0"/>
              <w:spacing w:line="360" w:lineRule="auto"/>
              <w:ind w:firstLine="472" w:firstLineChars="200"/>
              <w:rPr>
                <w:spacing w:val="-2"/>
                <w:sz w:val="24"/>
                <w:szCs w:val="24"/>
              </w:rPr>
            </w:pPr>
            <w:r>
              <w:rPr>
                <w:rFonts w:hint="eastAsia"/>
                <w:spacing w:val="-2"/>
                <w:sz w:val="24"/>
                <w:szCs w:val="24"/>
              </w:rPr>
              <w:t>（1）施工过程对植被的破坏</w:t>
            </w:r>
          </w:p>
          <w:p>
            <w:pPr>
              <w:snapToGrid w:val="0"/>
              <w:spacing w:line="360" w:lineRule="auto"/>
              <w:ind w:firstLine="472" w:firstLineChars="200"/>
              <w:rPr>
                <w:spacing w:val="-2"/>
                <w:sz w:val="24"/>
                <w:szCs w:val="24"/>
              </w:rPr>
            </w:pPr>
            <w:r>
              <w:rPr>
                <w:rFonts w:hint="eastAsia"/>
                <w:spacing w:val="-2"/>
                <w:sz w:val="24"/>
                <w:szCs w:val="24"/>
              </w:rPr>
              <w:t>施工期间，挖出的土方暂时存放会占用土地、覆盖植被。但随着施工期的结束，土方回填，对项目及周边进行绿化，该不利影响可得到一定的补偿。</w:t>
            </w:r>
          </w:p>
          <w:p>
            <w:pPr>
              <w:snapToGrid w:val="0"/>
              <w:spacing w:line="360" w:lineRule="auto"/>
              <w:ind w:firstLine="472" w:firstLineChars="200"/>
              <w:rPr>
                <w:spacing w:val="-2"/>
                <w:sz w:val="24"/>
                <w:szCs w:val="24"/>
              </w:rPr>
            </w:pPr>
            <w:r>
              <w:rPr>
                <w:rFonts w:hint="eastAsia"/>
                <w:spacing w:val="-2"/>
                <w:sz w:val="24"/>
                <w:szCs w:val="24"/>
              </w:rPr>
              <w:t>（2）施工过程可能造成的水土流失影响</w:t>
            </w:r>
          </w:p>
          <w:p>
            <w:pPr>
              <w:snapToGrid w:val="0"/>
              <w:spacing w:line="360" w:lineRule="auto"/>
              <w:ind w:firstLine="472" w:firstLineChars="200"/>
              <w:rPr>
                <w:spacing w:val="-2"/>
                <w:sz w:val="24"/>
                <w:szCs w:val="24"/>
              </w:rPr>
            </w:pPr>
            <w:r>
              <w:rPr>
                <w:rFonts w:hint="eastAsia"/>
                <w:spacing w:val="-2"/>
                <w:sz w:val="24"/>
                <w:szCs w:val="24"/>
              </w:rPr>
              <w:t>随着施工场地开挖、填方、平整，原有的表土层受到破坏，土壤松动或者施工过程中由于挖方及填方过程中形成的土堆不能及时清理，遇到较大降雨冲刷，可能会发生水土流失。但因建设项目所处位置地势较平坦，不易形成地表径流，故只要不遇特大暴雨，不会造成大的水土流失。因此，只要加强施工管理，合理安排施工进度，做到随挖、随埋、随填，就可避免发生水土流失。且随着施工期的结束，排水设施得到完善，土地利用功能得以改变，对改变现有土地扰动而可能引发水土流失的现状有利。</w:t>
            </w:r>
          </w:p>
          <w:p>
            <w:pPr>
              <w:spacing w:line="360" w:lineRule="auto"/>
              <w:ind w:firstLine="472" w:firstLineChars="200"/>
              <w:rPr>
                <w:spacing w:val="-2"/>
                <w:sz w:val="24"/>
                <w:szCs w:val="24"/>
              </w:rPr>
            </w:pPr>
            <w:r>
              <w:rPr>
                <w:rFonts w:hint="eastAsia"/>
                <w:spacing w:val="-2"/>
                <w:sz w:val="24"/>
                <w:szCs w:val="24"/>
              </w:rPr>
              <w:t>综上所述，本项目施工期对周围环境造成一定的影响，但随着施工期的结束，影响将逐渐消失，对生态环境影响较小。</w:t>
            </w:r>
          </w:p>
          <w:p>
            <w:pPr>
              <w:adjustRightInd w:val="0"/>
              <w:snapToGrid w:val="0"/>
              <w:spacing w:line="360" w:lineRule="auto"/>
              <w:ind w:firstLine="474" w:firstLineChars="200"/>
              <w:jc w:val="left"/>
              <w:rPr>
                <w:b/>
                <w:color w:val="000000"/>
                <w:spacing w:val="-2"/>
                <w:sz w:val="24"/>
              </w:rPr>
            </w:pPr>
            <w:r>
              <w:rPr>
                <w:rFonts w:hint="eastAsia"/>
                <w:b/>
                <w:color w:val="000000"/>
                <w:spacing w:val="-2"/>
                <w:sz w:val="24"/>
              </w:rPr>
              <w:t>6、公众参与调查</w:t>
            </w:r>
          </w:p>
          <w:p>
            <w:pPr>
              <w:spacing w:line="360" w:lineRule="auto"/>
              <w:ind w:firstLine="472" w:firstLineChars="200"/>
              <w:rPr>
                <w:rFonts w:ascii="宋体" w:hAnsi="宋体"/>
                <w:sz w:val="24"/>
                <w:szCs w:val="24"/>
              </w:rPr>
            </w:pPr>
            <w:r>
              <w:rPr>
                <w:rFonts w:hint="eastAsia"/>
                <w:spacing w:val="-2"/>
                <w:sz w:val="24"/>
                <w:szCs w:val="24"/>
              </w:rPr>
              <w:t>本项目已通过调查表的形式对距离较近的敏感目标进行了公众参与，无反对意见。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3" w:hRule="atLeast"/>
          <w:jc w:val="center"/>
        </w:trPr>
        <w:tc>
          <w:tcPr>
            <w:tcW w:w="9592" w:type="dxa"/>
          </w:tcPr>
          <w:p>
            <w:pPr>
              <w:spacing w:line="360" w:lineRule="auto"/>
              <w:rPr>
                <w:rFonts w:ascii="宋体" w:hAnsi="宋体"/>
                <w:b/>
                <w:sz w:val="28"/>
                <w:szCs w:val="28"/>
              </w:rPr>
            </w:pPr>
            <w:r>
              <w:rPr>
                <w:rFonts w:hint="eastAsia" w:ascii="宋体" w:hAnsi="宋体"/>
                <w:b/>
                <w:sz w:val="28"/>
                <w:szCs w:val="28"/>
              </w:rPr>
              <w:t>运营期环境影响分析：</w:t>
            </w:r>
          </w:p>
          <w:p>
            <w:pPr>
              <w:snapToGrid w:val="0"/>
              <w:spacing w:line="360" w:lineRule="auto"/>
              <w:ind w:firstLine="549" w:firstLineChars="225"/>
              <w:rPr>
                <w:color w:val="000000"/>
                <w:spacing w:val="2"/>
                <w:sz w:val="24"/>
                <w:szCs w:val="24"/>
              </w:rPr>
            </w:pPr>
            <w:r>
              <w:rPr>
                <w:rFonts w:hint="eastAsia"/>
                <w:color w:val="000000"/>
                <w:spacing w:val="2"/>
                <w:sz w:val="24"/>
                <w:szCs w:val="24"/>
              </w:rPr>
              <w:t>项目建成营运过程无废气、废水、固体废物的产生。主要影响为换热器运行过程中产生的噪声，</w:t>
            </w:r>
            <w:r>
              <w:rPr>
                <w:rFonts w:hint="eastAsia"/>
                <w:sz w:val="24"/>
                <w:szCs w:val="24"/>
              </w:rPr>
              <w:t>噪声值约为70</w:t>
            </w:r>
            <w:r>
              <w:rPr>
                <w:sz w:val="24"/>
                <w:szCs w:val="24"/>
              </w:rPr>
              <w:t>-</w:t>
            </w:r>
            <w:r>
              <w:rPr>
                <w:rFonts w:hint="eastAsia"/>
                <w:sz w:val="24"/>
                <w:szCs w:val="24"/>
              </w:rPr>
              <w:t>75d</w:t>
            </w:r>
            <w:r>
              <w:rPr>
                <w:sz w:val="24"/>
                <w:szCs w:val="24"/>
              </w:rPr>
              <w:t>B</w:t>
            </w:r>
            <w:r>
              <w:rPr>
                <w:rFonts w:hint="eastAsia"/>
                <w:sz w:val="24"/>
                <w:szCs w:val="24"/>
              </w:rPr>
              <w:t>（A）。换热器位于专用设备房内，经隔声措施后，边界噪声能够满足</w:t>
            </w:r>
            <w:r>
              <w:rPr>
                <w:bCs/>
                <w:color w:val="000000"/>
                <w:sz w:val="24"/>
                <w:szCs w:val="24"/>
              </w:rPr>
              <w:t>《</w:t>
            </w:r>
            <w:r>
              <w:rPr>
                <w:rFonts w:hint="eastAsia"/>
                <w:bCs/>
                <w:color w:val="000000"/>
                <w:sz w:val="24"/>
                <w:szCs w:val="24"/>
              </w:rPr>
              <w:t>工业企业厂界环境</w:t>
            </w:r>
            <w:r>
              <w:rPr>
                <w:bCs/>
                <w:color w:val="000000"/>
                <w:sz w:val="24"/>
                <w:szCs w:val="24"/>
              </w:rPr>
              <w:t>噪声排放标准》(GB</w:t>
            </w:r>
            <w:r>
              <w:rPr>
                <w:rFonts w:hint="eastAsia"/>
                <w:bCs/>
                <w:color w:val="000000"/>
                <w:sz w:val="24"/>
                <w:szCs w:val="24"/>
              </w:rPr>
              <w:t>12348</w:t>
            </w:r>
            <w:r>
              <w:rPr>
                <w:bCs/>
                <w:color w:val="000000"/>
                <w:sz w:val="24"/>
                <w:szCs w:val="24"/>
              </w:rPr>
              <w:t>－2008)</w:t>
            </w:r>
            <w:r>
              <w:rPr>
                <w:rFonts w:hint="eastAsia"/>
                <w:bCs/>
                <w:color w:val="000000"/>
                <w:sz w:val="24"/>
                <w:szCs w:val="24"/>
              </w:rPr>
              <w:t>表1中2</w:t>
            </w:r>
            <w:r>
              <w:rPr>
                <w:rFonts w:hint="eastAsia" w:cs="宋体"/>
                <w:color w:val="000000"/>
                <w:sz w:val="24"/>
                <w:szCs w:val="24"/>
              </w:rPr>
              <w:t>类标准。换热站位于雪花啤酒厂门口位置，距离敏感点较远，对周边影响较小。</w:t>
            </w:r>
          </w:p>
          <w:p>
            <w:pPr>
              <w:snapToGrid w:val="0"/>
              <w:spacing w:line="360" w:lineRule="auto"/>
              <w:ind w:firstLine="549" w:firstLineChars="225"/>
              <w:rPr>
                <w:color w:val="000000"/>
                <w:spacing w:val="2"/>
                <w:sz w:val="24"/>
                <w:szCs w:val="24"/>
              </w:rPr>
            </w:pPr>
          </w:p>
          <w:p>
            <w:pPr>
              <w:snapToGrid w:val="0"/>
              <w:spacing w:line="360" w:lineRule="auto"/>
              <w:ind w:firstLine="549" w:firstLineChars="225"/>
              <w:rPr>
                <w:color w:val="000000"/>
                <w:spacing w:val="2"/>
                <w:sz w:val="24"/>
                <w:szCs w:val="24"/>
              </w:rPr>
            </w:pPr>
          </w:p>
          <w:p>
            <w:pPr>
              <w:snapToGrid w:val="0"/>
              <w:spacing w:line="360" w:lineRule="auto"/>
              <w:ind w:firstLine="549" w:firstLineChars="225"/>
              <w:rPr>
                <w:color w:val="000000"/>
                <w:spacing w:val="2"/>
                <w:sz w:val="24"/>
                <w:szCs w:val="24"/>
              </w:rPr>
            </w:pPr>
          </w:p>
          <w:p>
            <w:pPr>
              <w:snapToGrid w:val="0"/>
              <w:spacing w:line="360" w:lineRule="auto"/>
              <w:ind w:firstLine="549" w:firstLineChars="225"/>
              <w:rPr>
                <w:color w:val="000000"/>
                <w:spacing w:val="2"/>
                <w:sz w:val="24"/>
                <w:szCs w:val="24"/>
              </w:rPr>
            </w:pPr>
          </w:p>
          <w:p>
            <w:pPr>
              <w:snapToGrid w:val="0"/>
              <w:spacing w:line="360" w:lineRule="auto"/>
              <w:ind w:firstLine="549" w:firstLineChars="225"/>
              <w:rPr>
                <w:color w:val="000000"/>
                <w:spacing w:val="2"/>
                <w:sz w:val="24"/>
                <w:szCs w:val="24"/>
              </w:rPr>
            </w:pPr>
          </w:p>
          <w:p>
            <w:pPr>
              <w:snapToGrid w:val="0"/>
              <w:spacing w:line="360" w:lineRule="auto"/>
              <w:ind w:firstLine="549" w:firstLineChars="225"/>
              <w:rPr>
                <w:color w:val="000000"/>
                <w:spacing w:val="2"/>
                <w:sz w:val="24"/>
                <w:szCs w:val="24"/>
              </w:rPr>
            </w:pPr>
          </w:p>
          <w:p>
            <w:pPr>
              <w:snapToGrid w:val="0"/>
              <w:spacing w:line="360" w:lineRule="auto"/>
              <w:ind w:firstLine="549" w:firstLineChars="225"/>
              <w:rPr>
                <w:color w:val="000000"/>
                <w:spacing w:val="2"/>
                <w:sz w:val="24"/>
                <w:szCs w:val="24"/>
              </w:rPr>
            </w:pPr>
          </w:p>
          <w:p>
            <w:pPr>
              <w:snapToGrid w:val="0"/>
              <w:spacing w:line="360" w:lineRule="auto"/>
              <w:ind w:firstLine="549" w:firstLineChars="225"/>
              <w:rPr>
                <w:color w:val="000000"/>
                <w:spacing w:val="2"/>
                <w:sz w:val="24"/>
                <w:szCs w:val="24"/>
              </w:rPr>
            </w:pPr>
          </w:p>
          <w:p>
            <w:pPr>
              <w:snapToGrid w:val="0"/>
              <w:spacing w:line="360" w:lineRule="auto"/>
              <w:ind w:firstLine="549" w:firstLineChars="225"/>
              <w:rPr>
                <w:color w:val="000000"/>
                <w:spacing w:val="2"/>
                <w:sz w:val="24"/>
                <w:szCs w:val="24"/>
              </w:rPr>
            </w:pPr>
          </w:p>
          <w:p>
            <w:pPr>
              <w:snapToGrid w:val="0"/>
              <w:spacing w:line="360" w:lineRule="auto"/>
              <w:ind w:firstLine="549" w:firstLineChars="225"/>
              <w:rPr>
                <w:color w:val="000000"/>
                <w:spacing w:val="2"/>
                <w:sz w:val="24"/>
                <w:szCs w:val="24"/>
              </w:rPr>
            </w:pPr>
          </w:p>
          <w:p>
            <w:pPr>
              <w:snapToGrid w:val="0"/>
              <w:spacing w:line="360" w:lineRule="auto"/>
              <w:ind w:firstLine="549" w:firstLineChars="225"/>
              <w:rPr>
                <w:color w:val="000000"/>
                <w:spacing w:val="2"/>
                <w:sz w:val="24"/>
                <w:szCs w:val="24"/>
              </w:rPr>
            </w:pPr>
          </w:p>
          <w:p>
            <w:pPr>
              <w:snapToGrid w:val="0"/>
              <w:spacing w:line="360" w:lineRule="auto"/>
              <w:ind w:firstLine="549" w:firstLineChars="225"/>
              <w:rPr>
                <w:color w:val="000000"/>
                <w:spacing w:val="2"/>
                <w:sz w:val="24"/>
                <w:szCs w:val="24"/>
              </w:rPr>
            </w:pPr>
          </w:p>
          <w:p>
            <w:pPr>
              <w:snapToGrid w:val="0"/>
              <w:spacing w:line="360" w:lineRule="auto"/>
              <w:ind w:firstLine="549" w:firstLineChars="225"/>
              <w:rPr>
                <w:color w:val="000000"/>
                <w:spacing w:val="2"/>
                <w:sz w:val="24"/>
                <w:szCs w:val="24"/>
              </w:rPr>
            </w:pPr>
          </w:p>
          <w:p>
            <w:pPr>
              <w:snapToGrid w:val="0"/>
              <w:spacing w:line="360" w:lineRule="auto"/>
              <w:ind w:firstLine="549" w:firstLineChars="225"/>
              <w:rPr>
                <w:color w:val="000000"/>
                <w:spacing w:val="2"/>
                <w:sz w:val="24"/>
                <w:szCs w:val="24"/>
              </w:rPr>
            </w:pPr>
          </w:p>
          <w:p>
            <w:pPr>
              <w:snapToGrid w:val="0"/>
              <w:spacing w:line="360" w:lineRule="auto"/>
              <w:ind w:firstLine="549" w:firstLineChars="225"/>
              <w:rPr>
                <w:color w:val="000000"/>
                <w:spacing w:val="2"/>
                <w:sz w:val="24"/>
                <w:szCs w:val="24"/>
              </w:rPr>
            </w:pPr>
          </w:p>
          <w:p>
            <w:pPr>
              <w:snapToGrid w:val="0"/>
              <w:spacing w:line="360" w:lineRule="auto"/>
              <w:ind w:firstLine="549" w:firstLineChars="225"/>
              <w:rPr>
                <w:color w:val="000000"/>
                <w:spacing w:val="2"/>
                <w:sz w:val="24"/>
                <w:szCs w:val="24"/>
              </w:rPr>
            </w:pPr>
          </w:p>
          <w:p>
            <w:pPr>
              <w:spacing w:line="360" w:lineRule="auto"/>
              <w:rPr>
                <w:sz w:val="24"/>
                <w:szCs w:val="24"/>
              </w:rPr>
            </w:pPr>
          </w:p>
        </w:tc>
      </w:tr>
    </w:tbl>
    <w:p>
      <w:pPr>
        <w:ind w:left="-540" w:leftChars="-257"/>
        <w:rPr>
          <w:rFonts w:ascii="黑体" w:eastAsia="黑体"/>
          <w:sz w:val="28"/>
          <w:szCs w:val="28"/>
        </w:rPr>
      </w:pPr>
      <w:r>
        <w:rPr>
          <w:rFonts w:ascii="宋体" w:hAnsi="宋体"/>
          <w:b/>
          <w:sz w:val="28"/>
          <w:szCs w:val="28"/>
        </w:rPr>
        <w:pict>
          <v:line id="Line 3" o:spid="_x0000_s1027" o:spt="20" style="position:absolute;left:0pt;margin-left:-28.85pt;margin-top:30.45pt;height:39pt;width:56.6pt;z-index:251658240;mso-width-relative:page;mso-height-relative:page;" coordsize="21600,21600">
            <v:path arrowok="t"/>
            <v:fill focussize="0,0"/>
            <v:stroke/>
            <v:imagedata o:title=""/>
            <o:lock v:ext="edit"/>
          </v:line>
        </w:pict>
      </w:r>
      <w:r>
        <w:rPr>
          <w:rFonts w:hint="eastAsia" w:ascii="黑体" w:eastAsia="黑体"/>
          <w:sz w:val="28"/>
          <w:szCs w:val="28"/>
        </w:rPr>
        <w:t>建设项目拟采取的防治措施及预期治理效果</w:t>
      </w:r>
    </w:p>
    <w:tbl>
      <w:tblPr>
        <w:tblStyle w:val="27"/>
        <w:tblW w:w="949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9"/>
        <w:gridCol w:w="1530"/>
        <w:gridCol w:w="1275"/>
        <w:gridCol w:w="2835"/>
        <w:gridCol w:w="2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9" w:type="dxa"/>
          </w:tcPr>
          <w:p>
            <w:pPr>
              <w:spacing w:line="0" w:lineRule="atLeast"/>
              <w:ind w:firstLine="273" w:firstLineChars="97"/>
              <w:rPr>
                <w:rFonts w:ascii="宋体" w:hAnsi="宋体"/>
                <w:b/>
                <w:sz w:val="28"/>
                <w:szCs w:val="28"/>
              </w:rPr>
            </w:pPr>
            <w:r>
              <w:rPr>
                <w:rFonts w:hint="eastAsia" w:ascii="宋体" w:hAnsi="宋体"/>
                <w:b/>
                <w:sz w:val="28"/>
                <w:szCs w:val="28"/>
              </w:rPr>
              <w:t>内容</w:t>
            </w:r>
          </w:p>
          <w:p>
            <w:pPr>
              <w:spacing w:line="0" w:lineRule="atLeast"/>
              <w:rPr>
                <w:rFonts w:ascii="宋体" w:hAnsi="宋体"/>
                <w:b/>
                <w:sz w:val="28"/>
                <w:szCs w:val="28"/>
              </w:rPr>
            </w:pPr>
            <w:r>
              <w:rPr>
                <w:rFonts w:hint="eastAsia" w:ascii="宋体" w:hAnsi="宋体"/>
                <w:b/>
                <w:sz w:val="28"/>
                <w:szCs w:val="28"/>
              </w:rPr>
              <w:t>类型</w:t>
            </w:r>
          </w:p>
        </w:tc>
        <w:tc>
          <w:tcPr>
            <w:tcW w:w="1530" w:type="dxa"/>
            <w:vAlign w:val="center"/>
          </w:tcPr>
          <w:p>
            <w:pPr>
              <w:spacing w:line="0" w:lineRule="atLeast"/>
              <w:jc w:val="center"/>
              <w:rPr>
                <w:rFonts w:ascii="宋体" w:hAnsi="宋体"/>
                <w:b/>
                <w:sz w:val="28"/>
                <w:szCs w:val="28"/>
              </w:rPr>
            </w:pPr>
            <w:r>
              <w:rPr>
                <w:rFonts w:hint="eastAsia" w:ascii="宋体" w:hAnsi="宋体"/>
                <w:b/>
                <w:sz w:val="28"/>
                <w:szCs w:val="28"/>
              </w:rPr>
              <w:t>排放源</w:t>
            </w:r>
          </w:p>
          <w:p>
            <w:pPr>
              <w:spacing w:line="0" w:lineRule="atLeast"/>
              <w:jc w:val="center"/>
              <w:rPr>
                <w:rFonts w:ascii="宋体" w:hAnsi="宋体"/>
                <w:b/>
                <w:sz w:val="28"/>
                <w:szCs w:val="28"/>
              </w:rPr>
            </w:pPr>
            <w:r>
              <w:rPr>
                <w:rFonts w:hint="eastAsia" w:ascii="宋体" w:hAnsi="宋体"/>
                <w:b/>
                <w:sz w:val="28"/>
                <w:szCs w:val="28"/>
              </w:rPr>
              <w:t>（编号）</w:t>
            </w:r>
          </w:p>
        </w:tc>
        <w:tc>
          <w:tcPr>
            <w:tcW w:w="1275" w:type="dxa"/>
            <w:vAlign w:val="center"/>
          </w:tcPr>
          <w:p>
            <w:pPr>
              <w:spacing w:line="0" w:lineRule="atLeast"/>
              <w:jc w:val="center"/>
              <w:rPr>
                <w:rFonts w:ascii="宋体" w:hAnsi="宋体"/>
                <w:b/>
                <w:sz w:val="28"/>
                <w:szCs w:val="28"/>
              </w:rPr>
            </w:pPr>
            <w:r>
              <w:rPr>
                <w:rFonts w:hint="eastAsia" w:ascii="宋体" w:hAnsi="宋体"/>
                <w:b/>
                <w:sz w:val="28"/>
                <w:szCs w:val="28"/>
              </w:rPr>
              <w:t>污染物</w:t>
            </w:r>
          </w:p>
          <w:p>
            <w:pPr>
              <w:spacing w:line="0" w:lineRule="atLeast"/>
              <w:jc w:val="center"/>
              <w:rPr>
                <w:rFonts w:ascii="宋体" w:hAnsi="宋体"/>
                <w:b/>
                <w:sz w:val="28"/>
                <w:szCs w:val="28"/>
              </w:rPr>
            </w:pPr>
            <w:r>
              <w:rPr>
                <w:rFonts w:hint="eastAsia" w:ascii="宋体" w:hAnsi="宋体"/>
                <w:b/>
                <w:sz w:val="28"/>
                <w:szCs w:val="28"/>
              </w:rPr>
              <w:t>（名称）</w:t>
            </w:r>
          </w:p>
        </w:tc>
        <w:tc>
          <w:tcPr>
            <w:tcW w:w="2835" w:type="dxa"/>
            <w:vAlign w:val="center"/>
          </w:tcPr>
          <w:p>
            <w:pPr>
              <w:spacing w:line="0" w:lineRule="atLeast"/>
              <w:jc w:val="center"/>
              <w:rPr>
                <w:rFonts w:ascii="宋体" w:hAnsi="宋体"/>
                <w:b/>
                <w:sz w:val="28"/>
                <w:szCs w:val="28"/>
              </w:rPr>
            </w:pPr>
            <w:r>
              <w:rPr>
                <w:rFonts w:hint="eastAsia" w:ascii="宋体" w:hAnsi="宋体"/>
                <w:b/>
                <w:sz w:val="28"/>
                <w:szCs w:val="28"/>
              </w:rPr>
              <w:t>防治措施</w:t>
            </w:r>
          </w:p>
        </w:tc>
        <w:tc>
          <w:tcPr>
            <w:tcW w:w="2667" w:type="dxa"/>
            <w:vAlign w:val="center"/>
          </w:tcPr>
          <w:p>
            <w:pPr>
              <w:spacing w:line="0" w:lineRule="atLeast"/>
              <w:jc w:val="center"/>
              <w:rPr>
                <w:rFonts w:ascii="宋体" w:hAnsi="宋体"/>
                <w:b/>
                <w:sz w:val="28"/>
                <w:szCs w:val="28"/>
              </w:rPr>
            </w:pPr>
            <w:r>
              <w:rPr>
                <w:rFonts w:hint="eastAsia" w:ascii="宋体" w:hAnsi="宋体"/>
                <w:b/>
                <w:sz w:val="28"/>
                <w:szCs w:val="28"/>
              </w:rPr>
              <w:t>预期防治效果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8" w:hRule="atLeast"/>
          <w:jc w:val="center"/>
        </w:trPr>
        <w:tc>
          <w:tcPr>
            <w:tcW w:w="1189" w:type="dxa"/>
            <w:vMerge w:val="restart"/>
            <w:vAlign w:val="center"/>
          </w:tcPr>
          <w:p>
            <w:pPr>
              <w:spacing w:line="0" w:lineRule="atLeast"/>
              <w:jc w:val="center"/>
              <w:rPr>
                <w:rFonts w:ascii="宋体" w:hAnsi="宋体"/>
                <w:b/>
                <w:sz w:val="28"/>
                <w:szCs w:val="28"/>
              </w:rPr>
            </w:pPr>
            <w:r>
              <w:rPr>
                <w:rFonts w:hint="eastAsia" w:ascii="宋体" w:hAnsi="宋体"/>
                <w:b/>
                <w:sz w:val="28"/>
                <w:szCs w:val="28"/>
              </w:rPr>
              <w:t>大</w:t>
            </w:r>
          </w:p>
          <w:p>
            <w:pPr>
              <w:spacing w:line="0" w:lineRule="atLeast"/>
              <w:jc w:val="center"/>
              <w:rPr>
                <w:rFonts w:ascii="宋体" w:hAnsi="宋体"/>
                <w:b/>
                <w:sz w:val="28"/>
                <w:szCs w:val="28"/>
              </w:rPr>
            </w:pPr>
            <w:r>
              <w:rPr>
                <w:rFonts w:hint="eastAsia" w:ascii="宋体" w:hAnsi="宋体"/>
                <w:b/>
                <w:sz w:val="28"/>
                <w:szCs w:val="28"/>
              </w:rPr>
              <w:t>气</w:t>
            </w:r>
          </w:p>
          <w:p>
            <w:pPr>
              <w:spacing w:line="0" w:lineRule="atLeast"/>
              <w:jc w:val="center"/>
              <w:rPr>
                <w:rFonts w:ascii="宋体" w:hAnsi="宋体"/>
                <w:b/>
                <w:sz w:val="28"/>
                <w:szCs w:val="28"/>
              </w:rPr>
            </w:pPr>
            <w:r>
              <w:rPr>
                <w:rFonts w:hint="eastAsia" w:ascii="宋体" w:hAnsi="宋体"/>
                <w:b/>
                <w:sz w:val="28"/>
                <w:szCs w:val="28"/>
              </w:rPr>
              <w:t>污</w:t>
            </w:r>
          </w:p>
          <w:p>
            <w:pPr>
              <w:spacing w:line="0" w:lineRule="atLeast"/>
              <w:jc w:val="center"/>
              <w:rPr>
                <w:rFonts w:ascii="宋体" w:hAnsi="宋体"/>
                <w:b/>
                <w:sz w:val="28"/>
                <w:szCs w:val="28"/>
              </w:rPr>
            </w:pPr>
            <w:r>
              <w:rPr>
                <w:rFonts w:hint="eastAsia" w:ascii="宋体" w:hAnsi="宋体"/>
                <w:b/>
                <w:sz w:val="28"/>
                <w:szCs w:val="28"/>
              </w:rPr>
              <w:t>染</w:t>
            </w:r>
          </w:p>
          <w:p>
            <w:pPr>
              <w:spacing w:line="0" w:lineRule="atLeast"/>
              <w:jc w:val="center"/>
              <w:rPr>
                <w:rFonts w:ascii="宋体" w:hAnsi="宋体"/>
                <w:b/>
                <w:sz w:val="28"/>
                <w:szCs w:val="28"/>
              </w:rPr>
            </w:pPr>
            <w:r>
              <w:rPr>
                <w:rFonts w:hint="eastAsia" w:ascii="宋体" w:hAnsi="宋体"/>
                <w:b/>
                <w:sz w:val="28"/>
                <w:szCs w:val="28"/>
              </w:rPr>
              <w:t>物</w:t>
            </w:r>
          </w:p>
        </w:tc>
        <w:tc>
          <w:tcPr>
            <w:tcW w:w="1530" w:type="dxa"/>
            <w:vMerge w:val="restart"/>
            <w:vAlign w:val="center"/>
          </w:tcPr>
          <w:p>
            <w:pPr>
              <w:jc w:val="center"/>
              <w:rPr>
                <w:rFonts w:hAnsi="宋体"/>
                <w:sz w:val="24"/>
              </w:rPr>
            </w:pPr>
            <w:r>
              <w:rPr>
                <w:rFonts w:hint="eastAsia" w:hAnsi="宋体"/>
                <w:sz w:val="24"/>
                <w:szCs w:val="24"/>
              </w:rPr>
              <w:t>施工期</w:t>
            </w:r>
          </w:p>
        </w:tc>
        <w:tc>
          <w:tcPr>
            <w:tcW w:w="1275" w:type="dxa"/>
            <w:vAlign w:val="center"/>
          </w:tcPr>
          <w:p>
            <w:pPr>
              <w:jc w:val="center"/>
              <w:rPr>
                <w:rFonts w:hAnsi="宋体"/>
                <w:sz w:val="24"/>
              </w:rPr>
            </w:pPr>
            <w:r>
              <w:rPr>
                <w:rFonts w:hint="eastAsia"/>
                <w:sz w:val="24"/>
                <w:szCs w:val="24"/>
              </w:rPr>
              <w:t>扬尘</w:t>
            </w:r>
          </w:p>
        </w:tc>
        <w:tc>
          <w:tcPr>
            <w:tcW w:w="2835" w:type="dxa"/>
            <w:vAlign w:val="center"/>
          </w:tcPr>
          <w:p>
            <w:pPr>
              <w:jc w:val="center"/>
              <w:rPr>
                <w:sz w:val="24"/>
                <w:szCs w:val="24"/>
              </w:rPr>
            </w:pPr>
            <w:r>
              <w:rPr>
                <w:rFonts w:hint="eastAsia" w:hAnsi="宋体"/>
                <w:sz w:val="24"/>
                <w:szCs w:val="24"/>
              </w:rPr>
              <w:t>洒水、遮盖、限制车速、限制施工时间、及时回填等措施</w:t>
            </w:r>
          </w:p>
        </w:tc>
        <w:tc>
          <w:tcPr>
            <w:tcW w:w="2667" w:type="dxa"/>
            <w:vAlign w:val="center"/>
          </w:tcPr>
          <w:p>
            <w:pPr>
              <w:pStyle w:val="13"/>
              <w:jc w:val="center"/>
              <w:rPr>
                <w:sz w:val="24"/>
                <w:szCs w:val="24"/>
                <w:lang w:val="en-GB"/>
              </w:rPr>
            </w:pPr>
            <w:r>
              <w:rPr>
                <w:rFonts w:hint="eastAsia" w:hAnsi="宋体"/>
                <w:sz w:val="24"/>
                <w:szCs w:val="24"/>
              </w:rPr>
              <w:t>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8" w:hRule="atLeast"/>
          <w:jc w:val="center"/>
        </w:trPr>
        <w:tc>
          <w:tcPr>
            <w:tcW w:w="1189" w:type="dxa"/>
            <w:vMerge w:val="continue"/>
            <w:vAlign w:val="center"/>
          </w:tcPr>
          <w:p>
            <w:pPr>
              <w:spacing w:line="0" w:lineRule="atLeast"/>
              <w:jc w:val="center"/>
              <w:rPr>
                <w:rFonts w:ascii="宋体" w:hAnsi="宋体"/>
                <w:b/>
                <w:sz w:val="28"/>
                <w:szCs w:val="28"/>
              </w:rPr>
            </w:pPr>
          </w:p>
        </w:tc>
        <w:tc>
          <w:tcPr>
            <w:tcW w:w="1530" w:type="dxa"/>
            <w:vMerge w:val="continue"/>
            <w:vAlign w:val="center"/>
          </w:tcPr>
          <w:p>
            <w:pPr>
              <w:jc w:val="center"/>
              <w:rPr>
                <w:rFonts w:hAnsi="宋体"/>
                <w:sz w:val="24"/>
                <w:szCs w:val="24"/>
              </w:rPr>
            </w:pPr>
          </w:p>
        </w:tc>
        <w:tc>
          <w:tcPr>
            <w:tcW w:w="1275" w:type="dxa"/>
            <w:vAlign w:val="center"/>
          </w:tcPr>
          <w:p>
            <w:pPr>
              <w:jc w:val="center"/>
              <w:rPr>
                <w:sz w:val="24"/>
                <w:szCs w:val="24"/>
              </w:rPr>
            </w:pPr>
            <w:r>
              <w:rPr>
                <w:rFonts w:hint="eastAsia"/>
                <w:sz w:val="24"/>
                <w:szCs w:val="24"/>
              </w:rPr>
              <w:t>焊接烟尘</w:t>
            </w:r>
          </w:p>
        </w:tc>
        <w:tc>
          <w:tcPr>
            <w:tcW w:w="2835" w:type="dxa"/>
            <w:vAlign w:val="center"/>
          </w:tcPr>
          <w:p>
            <w:pPr>
              <w:jc w:val="center"/>
              <w:rPr>
                <w:rFonts w:hAnsi="宋体"/>
                <w:sz w:val="24"/>
                <w:szCs w:val="24"/>
              </w:rPr>
            </w:pPr>
            <w:r>
              <w:rPr>
                <w:rFonts w:hint="eastAsia" w:hAnsi="宋体"/>
                <w:sz w:val="24"/>
                <w:szCs w:val="24"/>
              </w:rPr>
              <w:t>少量，无组织</w:t>
            </w:r>
          </w:p>
        </w:tc>
        <w:tc>
          <w:tcPr>
            <w:tcW w:w="2667" w:type="dxa"/>
            <w:vAlign w:val="center"/>
          </w:tcPr>
          <w:p>
            <w:pPr>
              <w:pStyle w:val="13"/>
              <w:jc w:val="center"/>
              <w:rPr>
                <w:rFonts w:hAnsi="宋体"/>
                <w:sz w:val="24"/>
                <w:szCs w:val="24"/>
              </w:rPr>
            </w:pPr>
            <w:r>
              <w:rPr>
                <w:rFonts w:hint="eastAsia" w:hAnsi="宋体"/>
                <w:sz w:val="24"/>
                <w:szCs w:val="24"/>
              </w:rPr>
              <w:t>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8" w:hRule="atLeast"/>
          <w:jc w:val="center"/>
        </w:trPr>
        <w:tc>
          <w:tcPr>
            <w:tcW w:w="1189" w:type="dxa"/>
            <w:vMerge w:val="continue"/>
            <w:vAlign w:val="center"/>
          </w:tcPr>
          <w:p>
            <w:pPr>
              <w:spacing w:line="0" w:lineRule="atLeast"/>
              <w:jc w:val="center"/>
              <w:rPr>
                <w:rFonts w:ascii="宋体" w:hAnsi="宋体"/>
                <w:b/>
                <w:sz w:val="28"/>
                <w:szCs w:val="28"/>
              </w:rPr>
            </w:pPr>
          </w:p>
        </w:tc>
        <w:tc>
          <w:tcPr>
            <w:tcW w:w="1530" w:type="dxa"/>
            <w:vMerge w:val="continue"/>
            <w:vAlign w:val="center"/>
          </w:tcPr>
          <w:p>
            <w:pPr>
              <w:jc w:val="center"/>
              <w:rPr>
                <w:rFonts w:hAnsi="宋体"/>
                <w:sz w:val="24"/>
                <w:szCs w:val="24"/>
              </w:rPr>
            </w:pPr>
          </w:p>
        </w:tc>
        <w:tc>
          <w:tcPr>
            <w:tcW w:w="1275" w:type="dxa"/>
            <w:vAlign w:val="center"/>
          </w:tcPr>
          <w:p>
            <w:pPr>
              <w:jc w:val="center"/>
              <w:rPr>
                <w:sz w:val="24"/>
                <w:szCs w:val="24"/>
              </w:rPr>
            </w:pPr>
            <w:r>
              <w:rPr>
                <w:rFonts w:hint="eastAsia"/>
                <w:sz w:val="24"/>
                <w:szCs w:val="24"/>
              </w:rPr>
              <w:t>热熔、发泡废气</w:t>
            </w:r>
          </w:p>
        </w:tc>
        <w:tc>
          <w:tcPr>
            <w:tcW w:w="2835" w:type="dxa"/>
            <w:vAlign w:val="center"/>
          </w:tcPr>
          <w:p>
            <w:pPr>
              <w:jc w:val="center"/>
              <w:rPr>
                <w:rFonts w:hAnsi="宋体"/>
                <w:sz w:val="24"/>
                <w:szCs w:val="24"/>
              </w:rPr>
            </w:pPr>
            <w:r>
              <w:rPr>
                <w:rFonts w:hint="eastAsia" w:hAnsi="宋体"/>
                <w:sz w:val="24"/>
                <w:szCs w:val="24"/>
              </w:rPr>
              <w:t>少量，无组织</w:t>
            </w:r>
          </w:p>
        </w:tc>
        <w:tc>
          <w:tcPr>
            <w:tcW w:w="2667" w:type="dxa"/>
            <w:vAlign w:val="center"/>
          </w:tcPr>
          <w:p>
            <w:pPr>
              <w:pStyle w:val="13"/>
              <w:jc w:val="center"/>
              <w:rPr>
                <w:rFonts w:hAnsi="宋体"/>
                <w:sz w:val="24"/>
                <w:szCs w:val="24"/>
              </w:rPr>
            </w:pPr>
            <w:r>
              <w:rPr>
                <w:rFonts w:hint="eastAsia" w:hAnsi="宋体"/>
                <w:sz w:val="24"/>
                <w:szCs w:val="24"/>
              </w:rPr>
              <w:t>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2" w:hRule="atLeast"/>
          <w:jc w:val="center"/>
        </w:trPr>
        <w:tc>
          <w:tcPr>
            <w:tcW w:w="1189" w:type="dxa"/>
            <w:vAlign w:val="center"/>
          </w:tcPr>
          <w:p>
            <w:pPr>
              <w:spacing w:line="0" w:lineRule="atLeast"/>
              <w:jc w:val="center"/>
              <w:rPr>
                <w:rFonts w:ascii="宋体" w:hAnsi="宋体"/>
                <w:b/>
                <w:sz w:val="28"/>
                <w:szCs w:val="28"/>
              </w:rPr>
            </w:pPr>
            <w:r>
              <w:rPr>
                <w:rFonts w:hint="eastAsia" w:ascii="宋体" w:hAnsi="宋体"/>
                <w:b/>
                <w:sz w:val="28"/>
                <w:szCs w:val="28"/>
              </w:rPr>
              <w:t>水</w:t>
            </w:r>
          </w:p>
          <w:p>
            <w:pPr>
              <w:spacing w:line="0" w:lineRule="atLeast"/>
              <w:jc w:val="center"/>
              <w:rPr>
                <w:rFonts w:ascii="宋体" w:hAnsi="宋体"/>
                <w:b/>
                <w:sz w:val="28"/>
                <w:szCs w:val="28"/>
              </w:rPr>
            </w:pPr>
            <w:r>
              <w:rPr>
                <w:rFonts w:hint="eastAsia" w:ascii="宋体" w:hAnsi="宋体"/>
                <w:b/>
                <w:sz w:val="28"/>
                <w:szCs w:val="28"/>
              </w:rPr>
              <w:t>污</w:t>
            </w:r>
          </w:p>
          <w:p>
            <w:pPr>
              <w:spacing w:line="0" w:lineRule="atLeast"/>
              <w:jc w:val="center"/>
              <w:rPr>
                <w:rFonts w:ascii="宋体" w:hAnsi="宋体"/>
                <w:b/>
                <w:sz w:val="28"/>
                <w:szCs w:val="28"/>
              </w:rPr>
            </w:pPr>
            <w:r>
              <w:rPr>
                <w:rFonts w:hint="eastAsia" w:ascii="宋体" w:hAnsi="宋体"/>
                <w:b/>
                <w:sz w:val="28"/>
                <w:szCs w:val="28"/>
              </w:rPr>
              <w:t>染</w:t>
            </w:r>
          </w:p>
          <w:p>
            <w:pPr>
              <w:spacing w:line="0" w:lineRule="atLeast"/>
              <w:jc w:val="center"/>
              <w:rPr>
                <w:rFonts w:ascii="宋体" w:hAnsi="宋体"/>
                <w:b/>
                <w:sz w:val="28"/>
                <w:szCs w:val="28"/>
              </w:rPr>
            </w:pPr>
            <w:r>
              <w:rPr>
                <w:rFonts w:hint="eastAsia" w:ascii="宋体" w:hAnsi="宋体"/>
                <w:b/>
                <w:sz w:val="28"/>
                <w:szCs w:val="28"/>
              </w:rPr>
              <w:t>物</w:t>
            </w:r>
          </w:p>
        </w:tc>
        <w:tc>
          <w:tcPr>
            <w:tcW w:w="1530" w:type="dxa"/>
            <w:vAlign w:val="center"/>
          </w:tcPr>
          <w:p>
            <w:pPr>
              <w:spacing w:line="0" w:lineRule="atLeast"/>
              <w:jc w:val="center"/>
              <w:rPr>
                <w:rFonts w:hAnsi="宋体"/>
                <w:sz w:val="24"/>
                <w:szCs w:val="24"/>
              </w:rPr>
            </w:pPr>
            <w:r>
              <w:rPr>
                <w:rFonts w:hint="eastAsia" w:hAnsi="宋体"/>
                <w:sz w:val="24"/>
                <w:szCs w:val="24"/>
              </w:rPr>
              <w:t>施工期</w:t>
            </w:r>
          </w:p>
          <w:p>
            <w:pPr>
              <w:spacing w:line="0" w:lineRule="atLeast"/>
              <w:jc w:val="center"/>
              <w:rPr>
                <w:rFonts w:hAnsi="宋体"/>
                <w:sz w:val="24"/>
                <w:szCs w:val="24"/>
              </w:rPr>
            </w:pPr>
            <w:r>
              <w:rPr>
                <w:rFonts w:hint="eastAsia" w:hAnsi="宋体"/>
                <w:sz w:val="24"/>
                <w:szCs w:val="24"/>
              </w:rPr>
              <w:t>车辆冲洗</w:t>
            </w:r>
          </w:p>
        </w:tc>
        <w:tc>
          <w:tcPr>
            <w:tcW w:w="1275" w:type="dxa"/>
            <w:vAlign w:val="center"/>
          </w:tcPr>
          <w:p>
            <w:pPr>
              <w:jc w:val="center"/>
              <w:rPr>
                <w:bCs/>
                <w:sz w:val="24"/>
                <w:szCs w:val="24"/>
              </w:rPr>
            </w:pPr>
            <w:r>
              <w:rPr>
                <w:rFonts w:hint="eastAsia"/>
                <w:sz w:val="24"/>
                <w:szCs w:val="24"/>
              </w:rPr>
              <w:t>SS</w:t>
            </w:r>
          </w:p>
        </w:tc>
        <w:tc>
          <w:tcPr>
            <w:tcW w:w="2835" w:type="dxa"/>
            <w:vAlign w:val="center"/>
          </w:tcPr>
          <w:p>
            <w:pPr>
              <w:spacing w:line="0" w:lineRule="atLeast"/>
              <w:jc w:val="center"/>
              <w:rPr>
                <w:sz w:val="24"/>
                <w:szCs w:val="24"/>
              </w:rPr>
            </w:pPr>
            <w:r>
              <w:rPr>
                <w:rFonts w:hint="eastAsia"/>
                <w:sz w:val="24"/>
                <w:szCs w:val="24"/>
              </w:rPr>
              <w:t>防渗沉淀池处理后用于泼洒抑尘</w:t>
            </w:r>
          </w:p>
        </w:tc>
        <w:tc>
          <w:tcPr>
            <w:tcW w:w="2667" w:type="dxa"/>
            <w:vAlign w:val="center"/>
          </w:tcPr>
          <w:p>
            <w:pPr>
              <w:spacing w:line="0" w:lineRule="atLeast"/>
              <w:jc w:val="center"/>
              <w:rPr>
                <w:sz w:val="24"/>
                <w:szCs w:val="24"/>
              </w:rPr>
            </w:pPr>
            <w:r>
              <w:rPr>
                <w:rFonts w:hint="eastAsia"/>
                <w:sz w:val="24"/>
                <w:szCs w:val="24"/>
              </w:rPr>
              <w:t>不外排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jc w:val="center"/>
        </w:trPr>
        <w:tc>
          <w:tcPr>
            <w:tcW w:w="1189" w:type="dxa"/>
            <w:vMerge w:val="restart"/>
            <w:vAlign w:val="center"/>
          </w:tcPr>
          <w:p>
            <w:pPr>
              <w:spacing w:line="0" w:lineRule="atLeast"/>
              <w:jc w:val="center"/>
              <w:rPr>
                <w:rFonts w:ascii="宋体" w:hAnsi="宋体"/>
                <w:b/>
                <w:sz w:val="28"/>
                <w:szCs w:val="28"/>
              </w:rPr>
            </w:pPr>
            <w:r>
              <w:rPr>
                <w:rFonts w:hint="eastAsia" w:ascii="宋体" w:hAnsi="宋体"/>
                <w:b/>
                <w:sz w:val="28"/>
                <w:szCs w:val="28"/>
              </w:rPr>
              <w:t>固</w:t>
            </w:r>
          </w:p>
          <w:p>
            <w:pPr>
              <w:spacing w:line="0" w:lineRule="atLeast"/>
              <w:jc w:val="center"/>
              <w:rPr>
                <w:rFonts w:ascii="宋体" w:hAnsi="宋体"/>
                <w:b/>
                <w:sz w:val="28"/>
                <w:szCs w:val="28"/>
              </w:rPr>
            </w:pPr>
            <w:r>
              <w:rPr>
                <w:rFonts w:hint="eastAsia" w:ascii="宋体" w:hAnsi="宋体"/>
                <w:b/>
                <w:sz w:val="28"/>
                <w:szCs w:val="28"/>
              </w:rPr>
              <w:t>体</w:t>
            </w:r>
          </w:p>
          <w:p>
            <w:pPr>
              <w:spacing w:line="0" w:lineRule="atLeast"/>
              <w:jc w:val="center"/>
              <w:rPr>
                <w:rFonts w:ascii="宋体" w:hAnsi="宋体"/>
                <w:b/>
                <w:sz w:val="28"/>
                <w:szCs w:val="28"/>
              </w:rPr>
            </w:pPr>
            <w:r>
              <w:rPr>
                <w:rFonts w:hint="eastAsia" w:ascii="宋体" w:hAnsi="宋体"/>
                <w:b/>
                <w:sz w:val="28"/>
                <w:szCs w:val="28"/>
              </w:rPr>
              <w:t>污</w:t>
            </w:r>
          </w:p>
          <w:p>
            <w:pPr>
              <w:spacing w:line="0" w:lineRule="atLeast"/>
              <w:jc w:val="center"/>
              <w:rPr>
                <w:rFonts w:ascii="宋体" w:hAnsi="宋体"/>
                <w:b/>
                <w:sz w:val="28"/>
                <w:szCs w:val="28"/>
              </w:rPr>
            </w:pPr>
            <w:r>
              <w:rPr>
                <w:rFonts w:hint="eastAsia" w:ascii="宋体" w:hAnsi="宋体"/>
                <w:b/>
                <w:sz w:val="28"/>
                <w:szCs w:val="28"/>
              </w:rPr>
              <w:t>染</w:t>
            </w:r>
          </w:p>
          <w:p>
            <w:pPr>
              <w:spacing w:line="0" w:lineRule="atLeast"/>
              <w:jc w:val="center"/>
              <w:rPr>
                <w:rFonts w:ascii="宋体" w:hAnsi="宋体"/>
                <w:b/>
                <w:sz w:val="28"/>
                <w:szCs w:val="28"/>
              </w:rPr>
            </w:pPr>
            <w:r>
              <w:rPr>
                <w:rFonts w:hint="eastAsia" w:ascii="宋体" w:hAnsi="宋体"/>
                <w:b/>
                <w:sz w:val="28"/>
                <w:szCs w:val="28"/>
              </w:rPr>
              <w:t>物</w:t>
            </w:r>
          </w:p>
        </w:tc>
        <w:tc>
          <w:tcPr>
            <w:tcW w:w="1530" w:type="dxa"/>
            <w:vMerge w:val="restart"/>
            <w:vAlign w:val="center"/>
          </w:tcPr>
          <w:p>
            <w:pPr>
              <w:spacing w:line="0" w:lineRule="atLeast"/>
              <w:jc w:val="center"/>
              <w:rPr>
                <w:rFonts w:ascii="宋体" w:hAnsi="宋体"/>
                <w:sz w:val="24"/>
                <w:szCs w:val="24"/>
              </w:rPr>
            </w:pPr>
            <w:r>
              <w:rPr>
                <w:rFonts w:hint="eastAsia" w:ascii="宋体" w:hAnsi="宋体"/>
                <w:sz w:val="24"/>
                <w:szCs w:val="24"/>
              </w:rPr>
              <w:t>施工期</w:t>
            </w:r>
          </w:p>
        </w:tc>
        <w:tc>
          <w:tcPr>
            <w:tcW w:w="1275" w:type="dxa"/>
            <w:vAlign w:val="center"/>
          </w:tcPr>
          <w:p>
            <w:pPr>
              <w:spacing w:line="0" w:lineRule="atLeast"/>
              <w:jc w:val="center"/>
              <w:rPr>
                <w:rFonts w:ascii="宋体" w:hAnsi="宋体"/>
                <w:sz w:val="24"/>
                <w:szCs w:val="24"/>
              </w:rPr>
            </w:pPr>
            <w:r>
              <w:rPr>
                <w:rFonts w:hint="eastAsia"/>
                <w:sz w:val="24"/>
              </w:rPr>
              <w:t>弃土、建筑垃圾</w:t>
            </w:r>
          </w:p>
        </w:tc>
        <w:tc>
          <w:tcPr>
            <w:tcW w:w="2835" w:type="dxa"/>
            <w:vAlign w:val="center"/>
          </w:tcPr>
          <w:p>
            <w:pPr>
              <w:spacing w:line="0" w:lineRule="atLeast"/>
              <w:jc w:val="center"/>
              <w:rPr>
                <w:rFonts w:ascii="宋体" w:hAnsi="宋体"/>
                <w:sz w:val="24"/>
                <w:szCs w:val="24"/>
              </w:rPr>
            </w:pPr>
            <w:r>
              <w:rPr>
                <w:rFonts w:hint="eastAsia" w:hAnsi="宋体"/>
                <w:sz w:val="24"/>
                <w:szCs w:val="24"/>
              </w:rPr>
              <w:t>弃土回填，建筑垃圾送往建筑垃圾处置点</w:t>
            </w:r>
          </w:p>
        </w:tc>
        <w:tc>
          <w:tcPr>
            <w:tcW w:w="2667" w:type="dxa"/>
            <w:vAlign w:val="center"/>
          </w:tcPr>
          <w:p>
            <w:pPr>
              <w:spacing w:line="0" w:lineRule="atLeast"/>
              <w:jc w:val="center"/>
              <w:rPr>
                <w:rFonts w:ascii="宋体" w:hAnsi="宋体"/>
                <w:sz w:val="24"/>
                <w:szCs w:val="24"/>
              </w:rPr>
            </w:pPr>
            <w:r>
              <w:rPr>
                <w:rFonts w:hint="eastAsia"/>
                <w:sz w:val="24"/>
                <w:szCs w:val="24"/>
              </w:rPr>
              <w:t>无害化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1189" w:type="dxa"/>
            <w:vMerge w:val="continue"/>
            <w:vAlign w:val="center"/>
          </w:tcPr>
          <w:p>
            <w:pPr>
              <w:spacing w:line="0" w:lineRule="atLeast"/>
              <w:jc w:val="center"/>
              <w:rPr>
                <w:rFonts w:ascii="宋体" w:hAnsi="宋体"/>
                <w:b/>
                <w:sz w:val="28"/>
                <w:szCs w:val="28"/>
              </w:rPr>
            </w:pPr>
          </w:p>
        </w:tc>
        <w:tc>
          <w:tcPr>
            <w:tcW w:w="1530" w:type="dxa"/>
            <w:vMerge w:val="continue"/>
            <w:vAlign w:val="center"/>
          </w:tcPr>
          <w:p>
            <w:pPr>
              <w:spacing w:line="0" w:lineRule="atLeast"/>
              <w:jc w:val="center"/>
              <w:rPr>
                <w:rFonts w:ascii="宋体" w:hAnsi="宋体"/>
                <w:sz w:val="24"/>
                <w:szCs w:val="24"/>
              </w:rPr>
            </w:pPr>
          </w:p>
        </w:tc>
        <w:tc>
          <w:tcPr>
            <w:tcW w:w="1275" w:type="dxa"/>
            <w:vAlign w:val="center"/>
          </w:tcPr>
          <w:p>
            <w:pPr>
              <w:spacing w:line="0" w:lineRule="atLeast"/>
              <w:jc w:val="center"/>
              <w:rPr>
                <w:color w:val="000000" w:themeColor="text1"/>
                <w:sz w:val="24"/>
              </w:rPr>
            </w:pPr>
            <w:r>
              <w:rPr>
                <w:rFonts w:hint="eastAsia" w:ascii="宋体" w:hAnsi="宋体"/>
                <w:color w:val="000000" w:themeColor="text1"/>
                <w:sz w:val="24"/>
                <w:szCs w:val="24"/>
              </w:rPr>
              <w:t>废焊头</w:t>
            </w:r>
          </w:p>
        </w:tc>
        <w:tc>
          <w:tcPr>
            <w:tcW w:w="2835" w:type="dxa"/>
            <w:vAlign w:val="center"/>
          </w:tcPr>
          <w:p>
            <w:pPr>
              <w:spacing w:line="0" w:lineRule="atLeast"/>
              <w:jc w:val="center"/>
              <w:rPr>
                <w:color w:val="000000" w:themeColor="text1"/>
                <w:sz w:val="24"/>
                <w:szCs w:val="24"/>
              </w:rPr>
            </w:pPr>
            <w:r>
              <w:rPr>
                <w:rFonts w:hint="eastAsia"/>
                <w:color w:val="000000" w:themeColor="text1"/>
                <w:sz w:val="24"/>
                <w:szCs w:val="24"/>
              </w:rPr>
              <w:t>收集后统一外售</w:t>
            </w:r>
          </w:p>
        </w:tc>
        <w:tc>
          <w:tcPr>
            <w:tcW w:w="2667" w:type="dxa"/>
            <w:vAlign w:val="center"/>
          </w:tcPr>
          <w:p>
            <w:pPr>
              <w:spacing w:line="0" w:lineRule="atLeast"/>
              <w:jc w:val="center"/>
              <w:rPr>
                <w:color w:val="000000" w:themeColor="text1"/>
                <w:sz w:val="24"/>
                <w:szCs w:val="24"/>
              </w:rPr>
            </w:pPr>
            <w:r>
              <w:rPr>
                <w:rFonts w:hint="eastAsia" w:ascii="宋体" w:hAnsi="宋体"/>
                <w:color w:val="000000" w:themeColor="text1"/>
                <w:sz w:val="24"/>
                <w:szCs w:val="24"/>
              </w:rPr>
              <w:t>资源化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1189" w:type="dxa"/>
            <w:vMerge w:val="continue"/>
            <w:vAlign w:val="center"/>
          </w:tcPr>
          <w:p>
            <w:pPr>
              <w:spacing w:line="0" w:lineRule="atLeast"/>
              <w:jc w:val="center"/>
              <w:rPr>
                <w:rFonts w:ascii="宋体" w:hAnsi="宋体"/>
                <w:b/>
                <w:sz w:val="28"/>
                <w:szCs w:val="28"/>
              </w:rPr>
            </w:pPr>
          </w:p>
        </w:tc>
        <w:tc>
          <w:tcPr>
            <w:tcW w:w="1530" w:type="dxa"/>
            <w:vMerge w:val="continue"/>
            <w:vAlign w:val="center"/>
          </w:tcPr>
          <w:p>
            <w:pPr>
              <w:spacing w:line="0" w:lineRule="atLeast"/>
              <w:jc w:val="center"/>
              <w:rPr>
                <w:rFonts w:ascii="宋体" w:hAnsi="宋体"/>
                <w:sz w:val="24"/>
                <w:szCs w:val="24"/>
              </w:rPr>
            </w:pPr>
          </w:p>
        </w:tc>
        <w:tc>
          <w:tcPr>
            <w:tcW w:w="1275" w:type="dxa"/>
            <w:vAlign w:val="center"/>
          </w:tcPr>
          <w:p>
            <w:pPr>
              <w:spacing w:line="0" w:lineRule="atLeast"/>
              <w:jc w:val="center"/>
              <w:rPr>
                <w:rFonts w:ascii="宋体" w:hAnsi="宋体"/>
                <w:color w:val="000000" w:themeColor="text1"/>
                <w:sz w:val="24"/>
                <w:szCs w:val="24"/>
                <w:highlight w:val="none"/>
              </w:rPr>
            </w:pPr>
            <w:r>
              <w:rPr>
                <w:rFonts w:hint="eastAsia" w:ascii="宋体" w:hAnsi="宋体"/>
                <w:color w:val="000000" w:themeColor="text1"/>
                <w:sz w:val="24"/>
                <w:szCs w:val="24"/>
                <w:highlight w:val="none"/>
              </w:rPr>
              <w:t>泥浆</w:t>
            </w:r>
          </w:p>
        </w:tc>
        <w:tc>
          <w:tcPr>
            <w:tcW w:w="2835" w:type="dxa"/>
            <w:vAlign w:val="center"/>
          </w:tcPr>
          <w:p>
            <w:pPr>
              <w:spacing w:line="0" w:lineRule="atLeast"/>
              <w:jc w:val="center"/>
              <w:rPr>
                <w:color w:val="000000" w:themeColor="text1"/>
                <w:sz w:val="24"/>
                <w:szCs w:val="24"/>
                <w:highlight w:val="none"/>
              </w:rPr>
            </w:pPr>
            <w:r>
              <w:rPr>
                <w:rFonts w:hint="eastAsia"/>
                <w:color w:val="000000" w:themeColor="text1"/>
                <w:sz w:val="24"/>
                <w:szCs w:val="24"/>
                <w:highlight w:val="none"/>
              </w:rPr>
              <w:t>由施工单位回收再利用</w:t>
            </w:r>
          </w:p>
        </w:tc>
        <w:tc>
          <w:tcPr>
            <w:tcW w:w="2667" w:type="dxa"/>
            <w:vAlign w:val="center"/>
          </w:tcPr>
          <w:p>
            <w:pPr>
              <w:spacing w:line="0" w:lineRule="atLeast"/>
              <w:jc w:val="center"/>
              <w:rPr>
                <w:rFonts w:ascii="宋体" w:hAnsi="宋体"/>
                <w:color w:val="000000" w:themeColor="text1"/>
                <w:sz w:val="24"/>
                <w:szCs w:val="24"/>
                <w:highlight w:val="none"/>
              </w:rPr>
            </w:pPr>
            <w:r>
              <w:rPr>
                <w:rFonts w:hint="eastAsia" w:ascii="宋体" w:hAnsi="宋体"/>
                <w:color w:val="000000" w:themeColor="text1"/>
                <w:sz w:val="24"/>
                <w:szCs w:val="24"/>
                <w:highlight w:val="none"/>
              </w:rPr>
              <w:t>资源化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1189" w:type="dxa"/>
            <w:vMerge w:val="continue"/>
            <w:vAlign w:val="center"/>
          </w:tcPr>
          <w:p>
            <w:pPr>
              <w:spacing w:line="0" w:lineRule="atLeast"/>
              <w:jc w:val="center"/>
              <w:rPr>
                <w:rFonts w:ascii="宋体" w:hAnsi="宋体"/>
                <w:b/>
                <w:sz w:val="28"/>
                <w:szCs w:val="28"/>
              </w:rPr>
            </w:pPr>
          </w:p>
        </w:tc>
        <w:tc>
          <w:tcPr>
            <w:tcW w:w="1530" w:type="dxa"/>
            <w:vMerge w:val="continue"/>
            <w:vAlign w:val="center"/>
          </w:tcPr>
          <w:p>
            <w:pPr>
              <w:spacing w:line="0" w:lineRule="atLeast"/>
              <w:jc w:val="center"/>
              <w:rPr>
                <w:rFonts w:ascii="宋体" w:hAnsi="宋体"/>
                <w:sz w:val="24"/>
                <w:szCs w:val="24"/>
              </w:rPr>
            </w:pPr>
          </w:p>
        </w:tc>
        <w:tc>
          <w:tcPr>
            <w:tcW w:w="1275" w:type="dxa"/>
            <w:vAlign w:val="center"/>
          </w:tcPr>
          <w:p>
            <w:pPr>
              <w:spacing w:line="0" w:lineRule="atLeast"/>
              <w:jc w:val="center"/>
              <w:rPr>
                <w:rFonts w:ascii="宋体" w:hAnsi="宋体"/>
                <w:sz w:val="24"/>
                <w:szCs w:val="24"/>
              </w:rPr>
            </w:pPr>
            <w:r>
              <w:rPr>
                <w:rFonts w:hint="eastAsia" w:ascii="宋体" w:hAnsi="宋体"/>
                <w:sz w:val="24"/>
                <w:szCs w:val="24"/>
              </w:rPr>
              <w:t>生活垃圾</w:t>
            </w:r>
          </w:p>
        </w:tc>
        <w:tc>
          <w:tcPr>
            <w:tcW w:w="2835" w:type="dxa"/>
            <w:vAlign w:val="center"/>
          </w:tcPr>
          <w:p>
            <w:pPr>
              <w:spacing w:line="0" w:lineRule="atLeast"/>
              <w:jc w:val="center"/>
              <w:rPr>
                <w:rFonts w:ascii="宋体" w:hAnsi="宋体"/>
                <w:sz w:val="24"/>
                <w:szCs w:val="24"/>
              </w:rPr>
            </w:pPr>
            <w:r>
              <w:rPr>
                <w:rFonts w:hint="eastAsia" w:ascii="宋体" w:hAnsi="宋体"/>
                <w:sz w:val="24"/>
                <w:szCs w:val="24"/>
              </w:rPr>
              <w:t>环卫部门统一收集处理</w:t>
            </w:r>
          </w:p>
        </w:tc>
        <w:tc>
          <w:tcPr>
            <w:tcW w:w="2667" w:type="dxa"/>
            <w:vAlign w:val="center"/>
          </w:tcPr>
          <w:p>
            <w:pPr>
              <w:spacing w:line="0" w:lineRule="atLeast"/>
              <w:jc w:val="center"/>
              <w:rPr>
                <w:rFonts w:ascii="宋体" w:hAnsi="宋体"/>
                <w:sz w:val="24"/>
                <w:szCs w:val="24"/>
              </w:rPr>
            </w:pPr>
            <w:r>
              <w:rPr>
                <w:rFonts w:hint="eastAsia"/>
                <w:sz w:val="24"/>
                <w:szCs w:val="24"/>
              </w:rPr>
              <w:t>无害化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8" w:hRule="atLeast"/>
          <w:jc w:val="center"/>
        </w:trPr>
        <w:tc>
          <w:tcPr>
            <w:tcW w:w="1189" w:type="dxa"/>
            <w:vMerge w:val="restart"/>
            <w:vAlign w:val="center"/>
          </w:tcPr>
          <w:p>
            <w:pPr>
              <w:spacing w:line="0" w:lineRule="atLeast"/>
              <w:jc w:val="center"/>
              <w:rPr>
                <w:rFonts w:ascii="宋体" w:hAnsi="宋体"/>
                <w:b/>
                <w:sz w:val="28"/>
                <w:szCs w:val="28"/>
              </w:rPr>
            </w:pPr>
            <w:r>
              <w:rPr>
                <w:rFonts w:hint="eastAsia" w:ascii="宋体" w:hAnsi="宋体"/>
                <w:b/>
                <w:sz w:val="28"/>
                <w:szCs w:val="28"/>
              </w:rPr>
              <w:t>噪</w:t>
            </w:r>
          </w:p>
          <w:p>
            <w:pPr>
              <w:spacing w:line="0" w:lineRule="atLeast"/>
              <w:jc w:val="center"/>
              <w:rPr>
                <w:rFonts w:ascii="宋体" w:hAnsi="宋体"/>
                <w:b/>
                <w:sz w:val="28"/>
                <w:szCs w:val="28"/>
              </w:rPr>
            </w:pPr>
          </w:p>
          <w:p>
            <w:pPr>
              <w:spacing w:line="0" w:lineRule="atLeast"/>
              <w:jc w:val="center"/>
              <w:rPr>
                <w:rFonts w:ascii="宋体" w:hAnsi="宋体"/>
                <w:b/>
                <w:sz w:val="28"/>
                <w:szCs w:val="28"/>
              </w:rPr>
            </w:pPr>
            <w:r>
              <w:rPr>
                <w:rFonts w:hint="eastAsia" w:ascii="宋体" w:hAnsi="宋体"/>
                <w:b/>
                <w:sz w:val="28"/>
                <w:szCs w:val="28"/>
              </w:rPr>
              <w:t>声</w:t>
            </w:r>
          </w:p>
        </w:tc>
        <w:tc>
          <w:tcPr>
            <w:tcW w:w="1530" w:type="dxa"/>
            <w:vAlign w:val="center"/>
          </w:tcPr>
          <w:p>
            <w:pPr>
              <w:spacing w:line="360" w:lineRule="auto"/>
              <w:jc w:val="center"/>
              <w:rPr>
                <w:sz w:val="24"/>
                <w:szCs w:val="24"/>
                <w:lang w:val="zh-CN"/>
              </w:rPr>
            </w:pPr>
            <w:r>
              <w:rPr>
                <w:rFonts w:hAnsi="宋体"/>
                <w:sz w:val="24"/>
                <w:szCs w:val="24"/>
              </w:rPr>
              <w:t>施工期</w:t>
            </w:r>
          </w:p>
        </w:tc>
        <w:tc>
          <w:tcPr>
            <w:tcW w:w="6777" w:type="dxa"/>
            <w:gridSpan w:val="3"/>
            <w:vAlign w:val="center"/>
          </w:tcPr>
          <w:p>
            <w:pPr>
              <w:spacing w:line="360" w:lineRule="auto"/>
              <w:ind w:firstLine="480" w:firstLineChars="200"/>
              <w:rPr>
                <w:rFonts w:ascii="宋体" w:cs="宋体"/>
                <w:sz w:val="24"/>
                <w:szCs w:val="24"/>
                <w:lang w:val="zh-CN"/>
              </w:rPr>
            </w:pPr>
            <w:r>
              <w:rPr>
                <w:rFonts w:hint="eastAsia" w:hAnsi="宋体"/>
                <w:sz w:val="24"/>
                <w:szCs w:val="24"/>
              </w:rPr>
              <w:t>施工期设置围挡，减少施工期噪声对周边环境的影响。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7" w:hRule="atLeast"/>
          <w:jc w:val="center"/>
        </w:trPr>
        <w:tc>
          <w:tcPr>
            <w:tcW w:w="1189" w:type="dxa"/>
            <w:vMerge w:val="continue"/>
            <w:vAlign w:val="center"/>
          </w:tcPr>
          <w:p>
            <w:pPr>
              <w:spacing w:line="0" w:lineRule="atLeast"/>
              <w:jc w:val="center"/>
              <w:rPr>
                <w:rFonts w:ascii="宋体" w:hAnsi="宋体"/>
                <w:b/>
                <w:sz w:val="28"/>
                <w:szCs w:val="28"/>
              </w:rPr>
            </w:pPr>
          </w:p>
        </w:tc>
        <w:tc>
          <w:tcPr>
            <w:tcW w:w="1530" w:type="dxa"/>
            <w:vAlign w:val="center"/>
          </w:tcPr>
          <w:p>
            <w:pPr>
              <w:spacing w:line="360" w:lineRule="auto"/>
              <w:jc w:val="center"/>
              <w:rPr>
                <w:rFonts w:hAnsi="宋体"/>
                <w:sz w:val="24"/>
                <w:szCs w:val="24"/>
              </w:rPr>
            </w:pPr>
            <w:r>
              <w:rPr>
                <w:rFonts w:hint="eastAsia" w:hAnsi="宋体"/>
                <w:sz w:val="24"/>
                <w:szCs w:val="24"/>
              </w:rPr>
              <w:t>运营期</w:t>
            </w:r>
          </w:p>
        </w:tc>
        <w:tc>
          <w:tcPr>
            <w:tcW w:w="6777" w:type="dxa"/>
            <w:gridSpan w:val="3"/>
            <w:vAlign w:val="center"/>
          </w:tcPr>
          <w:p>
            <w:pPr>
              <w:spacing w:line="360" w:lineRule="auto"/>
              <w:ind w:firstLine="480" w:firstLineChars="200"/>
              <w:rPr>
                <w:rFonts w:hAnsi="宋体"/>
                <w:sz w:val="24"/>
                <w:szCs w:val="24"/>
              </w:rPr>
            </w:pPr>
            <w:r>
              <w:rPr>
                <w:rFonts w:hint="eastAsia"/>
                <w:sz w:val="24"/>
                <w:szCs w:val="24"/>
              </w:rPr>
              <w:t>换热器位于专用设备房内，隔声降噪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jc w:val="center"/>
        </w:trPr>
        <w:tc>
          <w:tcPr>
            <w:tcW w:w="1189" w:type="dxa"/>
            <w:vAlign w:val="center"/>
          </w:tcPr>
          <w:p>
            <w:pPr>
              <w:spacing w:line="0" w:lineRule="atLeast"/>
              <w:jc w:val="center"/>
              <w:rPr>
                <w:rFonts w:ascii="宋体" w:hAnsi="宋体"/>
                <w:b/>
                <w:sz w:val="28"/>
                <w:szCs w:val="28"/>
              </w:rPr>
            </w:pPr>
            <w:r>
              <w:rPr>
                <w:rFonts w:hint="eastAsia" w:ascii="宋体" w:hAnsi="宋体"/>
                <w:b/>
                <w:sz w:val="28"/>
                <w:szCs w:val="28"/>
              </w:rPr>
              <w:t>其</w:t>
            </w:r>
          </w:p>
          <w:p>
            <w:pPr>
              <w:spacing w:line="0" w:lineRule="atLeast"/>
              <w:jc w:val="center"/>
              <w:rPr>
                <w:rFonts w:ascii="宋体" w:hAnsi="宋体"/>
                <w:b/>
                <w:sz w:val="28"/>
                <w:szCs w:val="28"/>
              </w:rPr>
            </w:pPr>
            <w:r>
              <w:rPr>
                <w:rFonts w:hint="eastAsia" w:ascii="宋体" w:hAnsi="宋体"/>
                <w:b/>
                <w:sz w:val="28"/>
                <w:szCs w:val="28"/>
              </w:rPr>
              <w:t>它</w:t>
            </w:r>
          </w:p>
        </w:tc>
        <w:tc>
          <w:tcPr>
            <w:tcW w:w="8307" w:type="dxa"/>
            <w:gridSpan w:val="4"/>
          </w:tcPr>
          <w:p>
            <w:pPr>
              <w:spacing w:line="360" w:lineRule="auto"/>
              <w:ind w:firstLine="480" w:firstLineChars="200"/>
              <w:rPr>
                <w:rFonts w:ascii="宋体" w:hAnsi="宋体"/>
                <w:sz w:val="24"/>
                <w:szCs w:val="24"/>
              </w:rPr>
            </w:pPr>
            <w:r>
              <w:rPr>
                <w:rFonts w:hint="eastAsia" w:ascii="宋体" w:hAnsi="宋体"/>
                <w:sz w:val="24"/>
                <w:szCs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09" w:hRule="atLeast"/>
          <w:jc w:val="center"/>
        </w:trPr>
        <w:tc>
          <w:tcPr>
            <w:tcW w:w="9496" w:type="dxa"/>
            <w:gridSpan w:val="5"/>
          </w:tcPr>
          <w:p>
            <w:pPr>
              <w:spacing w:line="360" w:lineRule="auto"/>
              <w:rPr>
                <w:b/>
                <w:sz w:val="28"/>
                <w:szCs w:val="28"/>
              </w:rPr>
            </w:pPr>
            <w:r>
              <w:rPr>
                <w:rFonts w:hint="eastAsia"/>
                <w:b/>
                <w:sz w:val="28"/>
                <w:szCs w:val="28"/>
              </w:rPr>
              <w:t>生态保护措施及预期效果:</w:t>
            </w:r>
          </w:p>
          <w:p>
            <w:pPr>
              <w:snapToGrid w:val="0"/>
              <w:spacing w:line="360" w:lineRule="auto"/>
              <w:rPr>
                <w:sz w:val="24"/>
                <w:szCs w:val="24"/>
              </w:rPr>
            </w:pPr>
            <w:r>
              <w:rPr>
                <w:rFonts w:hint="eastAsia"/>
                <w:sz w:val="24"/>
                <w:szCs w:val="24"/>
              </w:rPr>
              <w:t xml:space="preserve">    生态保护措施：对开挖的土石方及时清运，施工结束后对施工临时道路进行恢复，对临时占地进行平整及植被恢复。</w:t>
            </w:r>
          </w:p>
          <w:p>
            <w:pPr>
              <w:snapToGrid w:val="0"/>
              <w:spacing w:line="360" w:lineRule="auto"/>
              <w:rPr>
                <w:sz w:val="24"/>
                <w:szCs w:val="24"/>
              </w:rPr>
            </w:pPr>
            <w:r>
              <w:rPr>
                <w:rFonts w:hint="eastAsia"/>
                <w:sz w:val="24"/>
                <w:szCs w:val="24"/>
              </w:rPr>
              <w:t xml:space="preserve">    预期效果：落实上述生态保护措施，可减少因施工造成的水土流失影响，本工程建成后，施工区域地面平整、地表植被恢复。</w:t>
            </w:r>
          </w:p>
          <w:p>
            <w:pPr>
              <w:spacing w:line="420" w:lineRule="exact"/>
              <w:ind w:firstLine="480" w:firstLineChars="200"/>
              <w:rPr>
                <w:sz w:val="24"/>
                <w:szCs w:val="24"/>
              </w:rPr>
            </w:pPr>
          </w:p>
          <w:p>
            <w:pPr>
              <w:spacing w:line="420" w:lineRule="exact"/>
              <w:ind w:firstLine="480" w:firstLineChars="200"/>
              <w:rPr>
                <w:sz w:val="24"/>
                <w:szCs w:val="24"/>
              </w:rPr>
            </w:pPr>
          </w:p>
          <w:p>
            <w:pPr>
              <w:spacing w:line="420" w:lineRule="exact"/>
              <w:ind w:firstLine="480" w:firstLineChars="200"/>
              <w:rPr>
                <w:sz w:val="24"/>
                <w:szCs w:val="24"/>
              </w:rPr>
            </w:pPr>
          </w:p>
          <w:p>
            <w:pPr>
              <w:spacing w:line="420" w:lineRule="exact"/>
              <w:ind w:firstLine="480" w:firstLineChars="200"/>
              <w:rPr>
                <w:sz w:val="24"/>
                <w:szCs w:val="24"/>
              </w:rPr>
            </w:pPr>
          </w:p>
        </w:tc>
      </w:tr>
    </w:tbl>
    <w:p>
      <w:pPr>
        <w:ind w:left="-540" w:leftChars="-257"/>
        <w:rPr>
          <w:rFonts w:ascii="黑体" w:eastAsia="黑体"/>
          <w:sz w:val="28"/>
          <w:szCs w:val="28"/>
        </w:rPr>
      </w:pPr>
      <w:r>
        <w:rPr>
          <w:rFonts w:hint="eastAsia" w:ascii="黑体" w:eastAsia="黑体"/>
          <w:sz w:val="28"/>
          <w:szCs w:val="28"/>
        </w:rPr>
        <w:t>结论与建议</w:t>
      </w:r>
    </w:p>
    <w:tbl>
      <w:tblPr>
        <w:tblStyle w:val="27"/>
        <w:tblW w:w="958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82" w:hRule="atLeast"/>
          <w:jc w:val="center"/>
        </w:trPr>
        <w:tc>
          <w:tcPr>
            <w:tcW w:w="9582" w:type="dxa"/>
          </w:tcPr>
          <w:p>
            <w:pPr>
              <w:snapToGrid w:val="0"/>
              <w:spacing w:line="360" w:lineRule="auto"/>
              <w:rPr>
                <w:rFonts w:ascii="宋体" w:hAnsi="宋体"/>
                <w:b/>
                <w:sz w:val="28"/>
                <w:szCs w:val="28"/>
              </w:rPr>
            </w:pPr>
            <w:r>
              <w:rPr>
                <w:rFonts w:hint="eastAsia" w:ascii="宋体" w:hAnsi="宋体"/>
                <w:b/>
                <w:sz w:val="28"/>
                <w:szCs w:val="28"/>
              </w:rPr>
              <w:t>一、结论</w:t>
            </w:r>
          </w:p>
          <w:p>
            <w:pPr>
              <w:snapToGrid w:val="0"/>
              <w:spacing w:line="360" w:lineRule="auto"/>
              <w:ind w:firstLine="482" w:firstLineChars="200"/>
              <w:rPr>
                <w:rFonts w:asciiTheme="minorEastAsia" w:hAnsiTheme="minorEastAsia" w:eastAsiaTheme="minorEastAsia"/>
                <w:b/>
                <w:sz w:val="24"/>
                <w:szCs w:val="24"/>
              </w:rPr>
            </w:pPr>
            <w:r>
              <w:rPr>
                <w:rFonts w:asciiTheme="minorEastAsia" w:hAnsiTheme="minorEastAsia" w:eastAsiaTheme="minorEastAsia"/>
                <w:b/>
                <w:sz w:val="24"/>
                <w:szCs w:val="24"/>
              </w:rPr>
              <w:t>1、工程分析结论：</w:t>
            </w:r>
          </w:p>
          <w:p>
            <w:pPr>
              <w:snapToGrid w:val="0"/>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根据《秦皇岛市人民政府市长办公会议纪要》市纪（2018）96号文提出，“四、加强沟通对接，推进中节能公司对临港物流园区和北部工业区提供供热服务。”</w:t>
            </w:r>
            <w:r>
              <w:rPr>
                <w:rFonts w:hint="eastAsia" w:asciiTheme="minorEastAsia" w:hAnsiTheme="minorEastAsia" w:eastAsiaTheme="minorEastAsia"/>
                <w:color w:val="000000"/>
                <w:sz w:val="24"/>
                <w:szCs w:val="24"/>
              </w:rPr>
              <w:t xml:space="preserve"> 中节能（秦皇岛）环保能源有限公司计划投资4000万元建设秦皇岛雪花啤酒供汽及东、西付店村供暖管道工程。</w:t>
            </w:r>
          </w:p>
          <w:p>
            <w:pPr>
              <w:snapToGrid w:val="0"/>
              <w:spacing w:line="360" w:lineRule="auto"/>
              <w:ind w:firstLine="360" w:firstLineChars="150"/>
              <w:rPr>
                <w:rFonts w:asciiTheme="minorEastAsia" w:hAnsiTheme="minorEastAsia" w:eastAsiaTheme="minorEastAsia"/>
                <w:color w:val="FF0000"/>
                <w:sz w:val="24"/>
                <w:szCs w:val="24"/>
              </w:rPr>
            </w:pPr>
            <w:r>
              <w:rPr>
                <w:rFonts w:hint="eastAsia" w:asciiTheme="minorEastAsia" w:hAnsiTheme="minorEastAsia" w:eastAsiaTheme="minorEastAsia"/>
                <w:sz w:val="24"/>
                <w:szCs w:val="24"/>
              </w:rPr>
              <w:t>项目总投资4000万元，其中环保投资18万元，占总投资</w:t>
            </w:r>
            <w:r>
              <w:rPr>
                <w:rFonts w:asciiTheme="minorEastAsia" w:hAnsiTheme="minorEastAsia" w:eastAsiaTheme="minorEastAsia"/>
                <w:sz w:val="24"/>
                <w:szCs w:val="24"/>
              </w:rPr>
              <w:t>的</w:t>
            </w:r>
            <w:r>
              <w:rPr>
                <w:rFonts w:hint="eastAsia" w:asciiTheme="minorEastAsia" w:hAnsiTheme="minorEastAsia" w:eastAsiaTheme="minorEastAsia"/>
                <w:sz w:val="24"/>
                <w:szCs w:val="24"/>
              </w:rPr>
              <w:t>0.45</w:t>
            </w:r>
            <w:r>
              <w:rPr>
                <w:rFonts w:asciiTheme="minorEastAsia" w:hAnsiTheme="minorEastAsia" w:eastAsiaTheme="minorEastAsia"/>
                <w:sz w:val="24"/>
                <w:szCs w:val="24"/>
              </w:rPr>
              <w:t>%</w:t>
            </w:r>
            <w:r>
              <w:rPr>
                <w:rFonts w:hint="eastAsia" w:asciiTheme="minorEastAsia" w:hAnsiTheme="minorEastAsia" w:eastAsiaTheme="minorEastAsia"/>
                <w:sz w:val="24"/>
                <w:szCs w:val="24"/>
              </w:rPr>
              <w:t>。</w:t>
            </w:r>
          </w:p>
          <w:p>
            <w:pPr>
              <w:snapToGrid w:val="0"/>
              <w:spacing w:line="360" w:lineRule="auto"/>
              <w:ind w:firstLine="360" w:firstLineChars="150"/>
              <w:rPr>
                <w:rFonts w:asciiTheme="minorEastAsia" w:hAnsiTheme="minorEastAsia" w:eastAsiaTheme="minorEastAsia"/>
                <w:sz w:val="24"/>
                <w:szCs w:val="24"/>
              </w:rPr>
            </w:pPr>
            <w:r>
              <w:rPr>
                <w:rFonts w:hint="eastAsia" w:asciiTheme="minorEastAsia" w:hAnsiTheme="minorEastAsia" w:eastAsiaTheme="minorEastAsia"/>
                <w:sz w:val="24"/>
                <w:szCs w:val="24"/>
              </w:rPr>
              <w:t>项目建设期：2019年7月——2020年6月</w:t>
            </w:r>
          </w:p>
          <w:p>
            <w:pPr>
              <w:snapToGrid w:val="0"/>
              <w:spacing w:line="360" w:lineRule="auto"/>
              <w:ind w:firstLine="360" w:firstLineChars="150"/>
              <w:rPr>
                <w:rFonts w:asciiTheme="minorEastAsia" w:hAnsiTheme="minorEastAsia" w:eastAsiaTheme="minorEastAsia"/>
                <w:sz w:val="24"/>
                <w:szCs w:val="24"/>
              </w:rPr>
            </w:pPr>
            <w:r>
              <w:rPr>
                <w:rFonts w:hint="eastAsia" w:asciiTheme="minorEastAsia" w:hAnsiTheme="minorEastAsia" w:eastAsiaTheme="minorEastAsia"/>
                <w:sz w:val="24"/>
                <w:szCs w:val="24"/>
              </w:rPr>
              <w:t>项目热力管网铺设共计6500米，设换热站1座，为华润雪花啤酒（秦皇岛）有限公司提供饱和蒸汽及为西付店、东付店冬季供暖提供热源（供暖面积110000㎡，为啤酒厂提供饱和蒸汽50000吨/年）。</w:t>
            </w:r>
          </w:p>
          <w:p>
            <w:pPr>
              <w:snapToGrid w:val="0"/>
              <w:spacing w:line="360" w:lineRule="auto"/>
              <w:ind w:firstLine="360" w:firstLineChars="150"/>
              <w:rPr>
                <w:rFonts w:asciiTheme="minorEastAsia" w:hAnsiTheme="minorEastAsia" w:eastAsiaTheme="minorEastAsia"/>
                <w:sz w:val="24"/>
                <w:szCs w:val="24"/>
              </w:rPr>
            </w:pPr>
            <w:r>
              <w:rPr>
                <w:rFonts w:hint="eastAsia" w:asciiTheme="minorEastAsia" w:hAnsiTheme="minorEastAsia" w:eastAsiaTheme="minorEastAsia"/>
                <w:sz w:val="24"/>
                <w:szCs w:val="24"/>
              </w:rPr>
              <w:t>项目热源利用中节能（秦皇岛）环保能源有限公司3台（1台计划建设中）500t/d机械炉排型焚烧炉生产线产生的余热抽气对外供热。</w:t>
            </w:r>
          </w:p>
          <w:p>
            <w:pPr>
              <w:snapToGrid w:val="0"/>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根据《产业结构调整指导目录（2011年本）》2013修订本，本项目属于鼓励类“二十二、城市基础设施11城镇集中供热建设和改造工程”项目，符合国家产业政策，因此，本项目符合相关政策要求，符合国家的产业政策。</w:t>
            </w:r>
          </w:p>
          <w:p>
            <w:pPr>
              <w:snapToGrid w:val="0"/>
              <w:spacing w:line="360" w:lineRule="auto"/>
              <w:ind w:firstLine="482" w:firstLineChars="200"/>
              <w:rPr>
                <w:rFonts w:asciiTheme="minorEastAsia" w:hAnsiTheme="minorEastAsia" w:eastAsiaTheme="minorEastAsia"/>
                <w:b/>
                <w:color w:val="000000"/>
                <w:sz w:val="24"/>
                <w:szCs w:val="24"/>
              </w:rPr>
            </w:pPr>
            <w:r>
              <w:rPr>
                <w:rFonts w:asciiTheme="minorEastAsia" w:hAnsiTheme="minorEastAsia" w:eastAsiaTheme="minorEastAsia"/>
                <w:b/>
                <w:color w:val="000000"/>
                <w:sz w:val="24"/>
                <w:szCs w:val="24"/>
              </w:rPr>
              <w:t>2、</w:t>
            </w:r>
            <w:r>
              <w:rPr>
                <w:rFonts w:hint="eastAsia" w:asciiTheme="minorEastAsia" w:hAnsiTheme="minorEastAsia" w:eastAsiaTheme="minorEastAsia"/>
                <w:b/>
                <w:color w:val="000000"/>
                <w:sz w:val="24"/>
                <w:szCs w:val="24"/>
              </w:rPr>
              <w:t>施工期</w:t>
            </w:r>
            <w:r>
              <w:rPr>
                <w:rFonts w:asciiTheme="minorEastAsia" w:hAnsiTheme="minorEastAsia" w:eastAsiaTheme="minorEastAsia"/>
                <w:b/>
                <w:color w:val="000000"/>
                <w:sz w:val="24"/>
                <w:szCs w:val="24"/>
              </w:rPr>
              <w:t>污染物防治措施可行性结论</w:t>
            </w:r>
          </w:p>
          <w:p>
            <w:pPr>
              <w:pStyle w:val="14"/>
              <w:snapToGrid w:val="0"/>
              <w:spacing w:after="0" w:line="360" w:lineRule="auto"/>
              <w:ind w:left="0" w:leftChars="0"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w:t>
            </w:r>
            <w:r>
              <w:rPr>
                <w:rFonts w:asciiTheme="minorEastAsia" w:hAnsiTheme="minorEastAsia" w:eastAsiaTheme="minorEastAsia"/>
                <w:color w:val="000000"/>
                <w:sz w:val="24"/>
                <w:szCs w:val="24"/>
              </w:rPr>
              <w:t>1</w:t>
            </w:r>
            <w:r>
              <w:rPr>
                <w:rFonts w:hint="eastAsia" w:asciiTheme="minorEastAsia" w:hAnsiTheme="minorEastAsia" w:eastAsiaTheme="minorEastAsia"/>
                <w:color w:val="000000"/>
                <w:sz w:val="24"/>
                <w:szCs w:val="24"/>
              </w:rPr>
              <w:t>）大气环境影响</w:t>
            </w:r>
          </w:p>
          <w:p>
            <w:pPr>
              <w:widowControl/>
              <w:snapToGrid w:val="0"/>
              <w:spacing w:line="360" w:lineRule="auto"/>
              <w:ind w:left="2" w:leftChars="1"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本项目施工期大气污染源主要是土石方挖填、地面恢复、施工材料运输和运输车辆装卸过程中产生的扬尘，对周围一定范围的大气环境产生污染影响。本项目在施工场地设置围挡，对施工现场定期洒水等有效扬尘控制措施，扬尘影响只是暂时的，随着施工期结束，影响将随之消失；焊接烟尘、热熔及发泡废气，工序时间较短，产生废气量极小，容易稀释扩散，对周围环境影响较小。</w:t>
            </w:r>
          </w:p>
          <w:p>
            <w:pPr>
              <w:pStyle w:val="14"/>
              <w:snapToGrid w:val="0"/>
              <w:spacing w:after="0" w:line="360" w:lineRule="auto"/>
              <w:ind w:left="0" w:leftChars="0"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w:t>
            </w:r>
            <w:r>
              <w:rPr>
                <w:rFonts w:asciiTheme="minorEastAsia" w:hAnsiTheme="minorEastAsia" w:eastAsiaTheme="minorEastAsia"/>
                <w:color w:val="000000"/>
                <w:sz w:val="24"/>
                <w:szCs w:val="24"/>
              </w:rPr>
              <w:t>2</w:t>
            </w:r>
            <w:r>
              <w:rPr>
                <w:rFonts w:hint="eastAsia" w:asciiTheme="minorEastAsia" w:hAnsiTheme="minorEastAsia" w:eastAsiaTheme="minorEastAsia"/>
                <w:color w:val="000000"/>
                <w:sz w:val="24"/>
                <w:szCs w:val="24"/>
              </w:rPr>
              <w:t>）</w:t>
            </w:r>
            <w:r>
              <w:rPr>
                <w:rFonts w:asciiTheme="minorEastAsia" w:hAnsiTheme="minorEastAsia" w:eastAsiaTheme="minorEastAsia"/>
                <w:color w:val="000000"/>
                <w:sz w:val="24"/>
                <w:szCs w:val="24"/>
              </w:rPr>
              <w:t>声环境影响</w:t>
            </w:r>
          </w:p>
          <w:p>
            <w:pPr>
              <w:snapToGrid w:val="0"/>
              <w:spacing w:line="360" w:lineRule="auto"/>
              <w:ind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本项目施工期噪声污染主要来源为施工机械和运输车辆，通过采取合理安排施工作业时间及施工机械布局、设置隔声屏障等措施减轻噪声影响，施工噪声排放值可满足《建筑施工场界环境噪声排放标准》（GB12523-2011)要求。</w:t>
            </w:r>
          </w:p>
          <w:p>
            <w:pPr>
              <w:snapToGrid w:val="0"/>
              <w:spacing w:line="360" w:lineRule="auto"/>
              <w:ind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（3）水环境影响</w:t>
            </w:r>
          </w:p>
          <w:p>
            <w:pPr>
              <w:snapToGrid w:val="0"/>
              <w:spacing w:line="360" w:lineRule="auto"/>
              <w:ind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本项目施工人员利用附近公厕等现有公共设施，施工期废水主要包括施工机械及运输车辆冲洗废水。施工场地内设置沉淀池，废水经沉淀处理后回用于施工现场抑尘洒水，不外排。</w:t>
            </w:r>
          </w:p>
          <w:p>
            <w:pPr>
              <w:snapToGrid w:val="0"/>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（4）</w:t>
            </w:r>
            <w:r>
              <w:rPr>
                <w:rFonts w:asciiTheme="minorEastAsia" w:hAnsiTheme="minorEastAsia" w:eastAsiaTheme="minorEastAsia"/>
                <w:sz w:val="24"/>
                <w:szCs w:val="24"/>
              </w:rPr>
              <w:t>固体废物环境影响</w:t>
            </w:r>
          </w:p>
          <w:p>
            <w:pPr>
              <w:snapToGrid w:val="0"/>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本项目固体废物主要为</w:t>
            </w:r>
            <w:r>
              <w:rPr>
                <w:rFonts w:hint="eastAsia" w:asciiTheme="minorEastAsia" w:hAnsiTheme="minorEastAsia" w:eastAsiaTheme="minorEastAsia"/>
                <w:sz w:val="24"/>
                <w:szCs w:val="24"/>
              </w:rPr>
              <w:t>弃土及建筑垃圾、废焊头和施工人员生活垃圾等。施工产生的固体废物分类收集，定点堆放，妥善处理，可利用的固体废物回收利用；建筑垃圾以袋装形式集中堆放，设置专人管理，并及时清运至指定地点；挖方能回填的尽量回填，不能回填的弃土外运至</w:t>
            </w:r>
            <w:r>
              <w:rPr>
                <w:rFonts w:hint="eastAsia" w:asciiTheme="minorEastAsia" w:hAnsiTheme="minorEastAsia" w:eastAsiaTheme="minorEastAsia"/>
                <w:color w:val="000000" w:themeColor="text1"/>
                <w:sz w:val="24"/>
                <w:szCs w:val="24"/>
              </w:rPr>
              <w:t>附近弃土场</w:t>
            </w:r>
            <w:r>
              <w:rPr>
                <w:rFonts w:hint="eastAsia" w:asciiTheme="minorEastAsia" w:hAnsiTheme="minorEastAsia" w:eastAsiaTheme="minorEastAsia"/>
                <w:sz w:val="24"/>
                <w:szCs w:val="24"/>
              </w:rPr>
              <w:t>。施工人员生活垃圾分类收集，送到附近垃圾收集箱。</w:t>
            </w:r>
          </w:p>
          <w:p>
            <w:pPr>
              <w:snapToGrid w:val="0"/>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（5）生态环境影响</w:t>
            </w:r>
          </w:p>
          <w:p>
            <w:pPr>
              <w:snapToGrid w:val="0"/>
              <w:spacing w:line="360" w:lineRule="auto"/>
              <w:ind w:firstLine="512" w:firstLineChars="200"/>
              <w:rPr>
                <w:rFonts w:asciiTheme="minorEastAsia" w:hAnsiTheme="minorEastAsia" w:eastAsiaTheme="minorEastAsia"/>
                <w:spacing w:val="8"/>
                <w:kern w:val="24"/>
                <w:sz w:val="24"/>
                <w:szCs w:val="24"/>
              </w:rPr>
            </w:pPr>
            <w:r>
              <w:rPr>
                <w:rFonts w:hint="eastAsia" w:asciiTheme="minorEastAsia" w:hAnsiTheme="minorEastAsia" w:eastAsiaTheme="minorEastAsia"/>
                <w:spacing w:val="8"/>
                <w:kern w:val="24"/>
                <w:sz w:val="24"/>
                <w:szCs w:val="24"/>
              </w:rPr>
              <w:t>生态影响主要为施工期土石方开挖引起的水土流失和对地表植被造成的破坏。</w:t>
            </w:r>
          </w:p>
          <w:p>
            <w:pPr>
              <w:snapToGrid w:val="0"/>
              <w:spacing w:line="360" w:lineRule="auto"/>
              <w:ind w:firstLine="512" w:firstLineChars="200"/>
              <w:rPr>
                <w:rFonts w:asciiTheme="minorEastAsia" w:hAnsiTheme="minorEastAsia" w:eastAsiaTheme="minorEastAsia"/>
                <w:sz w:val="24"/>
                <w:szCs w:val="24"/>
              </w:rPr>
            </w:pPr>
            <w:r>
              <w:rPr>
                <w:rFonts w:hint="eastAsia" w:asciiTheme="minorEastAsia" w:hAnsiTheme="minorEastAsia" w:eastAsiaTheme="minorEastAsia"/>
                <w:spacing w:val="8"/>
                <w:kern w:val="24"/>
                <w:sz w:val="24"/>
                <w:szCs w:val="24"/>
              </w:rPr>
              <w:t>本项目</w:t>
            </w:r>
            <w:r>
              <w:rPr>
                <w:rFonts w:hint="eastAsia" w:asciiTheme="minorEastAsia" w:hAnsiTheme="minorEastAsia" w:eastAsiaTheme="minorEastAsia"/>
                <w:sz w:val="24"/>
                <w:szCs w:val="24"/>
              </w:rPr>
              <w:t>对开挖的土石方及时清运，施工结束后对施工临时道路进行恢复，对临时占地进行平整及植被恢复。落实上述生态保护措施，可减少因施工造成的水土流失影响，本工程建成后，施工区域地面平整、地表植被恢复。</w:t>
            </w:r>
          </w:p>
          <w:p>
            <w:pPr>
              <w:snapToGrid w:val="0"/>
              <w:spacing w:line="360" w:lineRule="auto"/>
              <w:ind w:firstLine="480"/>
              <w:rPr>
                <w:rFonts w:asciiTheme="minorEastAsia" w:hAnsiTheme="minorEastAsia" w:eastAsiaTheme="minorEastAsia"/>
                <w:color w:val="000000"/>
                <w:kern w:val="28"/>
                <w:sz w:val="24"/>
                <w:szCs w:val="24"/>
              </w:rPr>
            </w:pPr>
            <w:r>
              <w:rPr>
                <w:rFonts w:asciiTheme="minorEastAsia" w:hAnsiTheme="minorEastAsia" w:eastAsiaTheme="minorEastAsia"/>
                <w:color w:val="000000"/>
                <w:kern w:val="28"/>
                <w:sz w:val="24"/>
                <w:szCs w:val="24"/>
              </w:rPr>
              <w:t>综上所述，本项目各项污染物均能达标排放</w:t>
            </w:r>
            <w:r>
              <w:rPr>
                <w:rFonts w:hint="eastAsia" w:asciiTheme="minorEastAsia" w:hAnsiTheme="minorEastAsia" w:eastAsiaTheme="minorEastAsia"/>
                <w:color w:val="000000"/>
                <w:kern w:val="28"/>
                <w:sz w:val="24"/>
                <w:szCs w:val="24"/>
              </w:rPr>
              <w:t>和妥善处置</w:t>
            </w:r>
            <w:r>
              <w:rPr>
                <w:rFonts w:asciiTheme="minorEastAsia" w:hAnsiTheme="minorEastAsia" w:eastAsiaTheme="minorEastAsia"/>
                <w:color w:val="000000"/>
                <w:kern w:val="28"/>
                <w:sz w:val="24"/>
                <w:szCs w:val="24"/>
              </w:rPr>
              <w:t>，污染防制措施</w:t>
            </w:r>
            <w:r>
              <w:rPr>
                <w:rFonts w:hint="eastAsia" w:asciiTheme="minorEastAsia" w:hAnsiTheme="minorEastAsia" w:eastAsiaTheme="minorEastAsia"/>
                <w:color w:val="000000"/>
                <w:kern w:val="28"/>
                <w:sz w:val="24"/>
                <w:szCs w:val="24"/>
              </w:rPr>
              <w:t>切实</w:t>
            </w:r>
            <w:r>
              <w:rPr>
                <w:rFonts w:asciiTheme="minorEastAsia" w:hAnsiTheme="minorEastAsia" w:eastAsiaTheme="minorEastAsia"/>
                <w:color w:val="000000"/>
                <w:kern w:val="28"/>
                <w:sz w:val="24"/>
                <w:szCs w:val="24"/>
              </w:rPr>
              <w:t>可行。</w:t>
            </w:r>
          </w:p>
          <w:p>
            <w:pPr>
              <w:snapToGrid w:val="0"/>
              <w:spacing w:line="360" w:lineRule="auto"/>
              <w:ind w:firstLine="482" w:firstLineChars="200"/>
              <w:rPr>
                <w:rFonts w:asciiTheme="minorEastAsia" w:hAnsiTheme="minorEastAsia" w:eastAsiaTheme="minorEastAsia"/>
                <w:b/>
                <w:color w:val="000000"/>
                <w:sz w:val="24"/>
                <w:szCs w:val="24"/>
              </w:rPr>
            </w:pPr>
            <w:r>
              <w:rPr>
                <w:rFonts w:hint="eastAsia" w:asciiTheme="minorEastAsia" w:hAnsiTheme="minorEastAsia" w:eastAsiaTheme="minorEastAsia"/>
                <w:b/>
                <w:color w:val="000000"/>
                <w:sz w:val="24"/>
                <w:szCs w:val="24"/>
              </w:rPr>
              <w:t>3</w:t>
            </w:r>
            <w:r>
              <w:rPr>
                <w:rFonts w:asciiTheme="minorEastAsia" w:hAnsiTheme="minorEastAsia" w:eastAsiaTheme="minorEastAsia"/>
                <w:b/>
                <w:color w:val="000000"/>
                <w:sz w:val="24"/>
                <w:szCs w:val="24"/>
              </w:rPr>
              <w:t>、</w:t>
            </w:r>
            <w:r>
              <w:rPr>
                <w:rFonts w:hint="eastAsia" w:asciiTheme="minorEastAsia" w:hAnsiTheme="minorEastAsia" w:eastAsiaTheme="minorEastAsia"/>
                <w:b/>
                <w:color w:val="000000"/>
                <w:sz w:val="24"/>
                <w:szCs w:val="24"/>
              </w:rPr>
              <w:t>营运期</w:t>
            </w:r>
            <w:r>
              <w:rPr>
                <w:rFonts w:asciiTheme="minorEastAsia" w:hAnsiTheme="minorEastAsia" w:eastAsiaTheme="minorEastAsia"/>
                <w:b/>
                <w:color w:val="000000"/>
                <w:sz w:val="24"/>
                <w:szCs w:val="24"/>
              </w:rPr>
              <w:t>污染物防治措施可行性结论</w:t>
            </w:r>
          </w:p>
          <w:p>
            <w:pPr>
              <w:snapToGrid w:val="0"/>
              <w:spacing w:line="360" w:lineRule="auto"/>
              <w:ind w:firstLine="480"/>
              <w:rPr>
                <w:rFonts w:asciiTheme="minorEastAsia" w:hAnsiTheme="minorEastAsia" w:eastAsiaTheme="minorEastAsia"/>
                <w:sz w:val="24"/>
                <w:szCs w:val="24"/>
              </w:rPr>
            </w:pPr>
            <w:r>
              <w:rPr>
                <w:rFonts w:hint="eastAsia" w:asciiTheme="minorEastAsia" w:hAnsiTheme="minorEastAsia" w:eastAsiaTheme="minorEastAsia"/>
                <w:sz w:val="24"/>
                <w:szCs w:val="24"/>
              </w:rPr>
              <w:t>（1）声环境影响</w:t>
            </w:r>
          </w:p>
          <w:p>
            <w:pPr>
              <w:snapToGrid w:val="0"/>
              <w:spacing w:line="360" w:lineRule="auto"/>
              <w:ind w:firstLine="549" w:firstLineChars="225"/>
              <w:rPr>
                <w:color w:val="000000"/>
                <w:spacing w:val="2"/>
                <w:sz w:val="24"/>
                <w:szCs w:val="24"/>
              </w:rPr>
            </w:pPr>
            <w:r>
              <w:rPr>
                <w:rFonts w:hint="eastAsia"/>
                <w:color w:val="000000"/>
                <w:spacing w:val="2"/>
                <w:sz w:val="24"/>
                <w:szCs w:val="24"/>
              </w:rPr>
              <w:t>营运期主要为换热器运行过程中产生的噪声，</w:t>
            </w:r>
            <w:r>
              <w:rPr>
                <w:rFonts w:hint="eastAsia"/>
                <w:sz w:val="24"/>
                <w:szCs w:val="24"/>
              </w:rPr>
              <w:t>噪声值约为70</w:t>
            </w:r>
            <w:r>
              <w:rPr>
                <w:sz w:val="24"/>
                <w:szCs w:val="24"/>
              </w:rPr>
              <w:t>-</w:t>
            </w:r>
            <w:r>
              <w:rPr>
                <w:rFonts w:hint="eastAsia"/>
                <w:sz w:val="24"/>
                <w:szCs w:val="24"/>
              </w:rPr>
              <w:t>75d</w:t>
            </w:r>
            <w:r>
              <w:rPr>
                <w:sz w:val="24"/>
                <w:szCs w:val="24"/>
              </w:rPr>
              <w:t>B</w:t>
            </w:r>
            <w:r>
              <w:rPr>
                <w:rFonts w:hint="eastAsia"/>
                <w:sz w:val="24"/>
                <w:szCs w:val="24"/>
              </w:rPr>
              <w:t>（A）。换热器位于专用设备房内，经隔声措施后，边界噪声能够满足</w:t>
            </w:r>
            <w:r>
              <w:rPr>
                <w:bCs/>
                <w:color w:val="000000"/>
                <w:sz w:val="24"/>
                <w:szCs w:val="24"/>
              </w:rPr>
              <w:t>《</w:t>
            </w:r>
            <w:r>
              <w:rPr>
                <w:rFonts w:hint="eastAsia"/>
                <w:bCs/>
                <w:color w:val="000000"/>
                <w:sz w:val="24"/>
                <w:szCs w:val="24"/>
              </w:rPr>
              <w:t>工业企业厂界环境</w:t>
            </w:r>
            <w:r>
              <w:rPr>
                <w:bCs/>
                <w:color w:val="000000"/>
                <w:sz w:val="24"/>
                <w:szCs w:val="24"/>
              </w:rPr>
              <w:t>噪声排放标准》(GB</w:t>
            </w:r>
            <w:r>
              <w:rPr>
                <w:rFonts w:hint="eastAsia"/>
                <w:bCs/>
                <w:color w:val="000000"/>
                <w:sz w:val="24"/>
                <w:szCs w:val="24"/>
              </w:rPr>
              <w:t>12348</w:t>
            </w:r>
            <w:r>
              <w:rPr>
                <w:bCs/>
                <w:color w:val="000000"/>
                <w:sz w:val="24"/>
                <w:szCs w:val="24"/>
              </w:rPr>
              <w:t>－2008)</w:t>
            </w:r>
            <w:r>
              <w:rPr>
                <w:rFonts w:hint="eastAsia"/>
                <w:bCs/>
                <w:color w:val="000000"/>
                <w:sz w:val="24"/>
                <w:szCs w:val="24"/>
              </w:rPr>
              <w:t>表1中2</w:t>
            </w:r>
            <w:r>
              <w:rPr>
                <w:rFonts w:hint="eastAsia" w:cs="宋体"/>
                <w:color w:val="000000"/>
                <w:sz w:val="24"/>
                <w:szCs w:val="24"/>
              </w:rPr>
              <w:t>类标准。换热站位于雪花啤酒厂门口位置，距离敏感点较远，对周边影响较小。</w:t>
            </w:r>
          </w:p>
          <w:p>
            <w:pPr>
              <w:snapToGrid w:val="0"/>
              <w:spacing w:line="500" w:lineRule="exact"/>
              <w:rPr>
                <w:rFonts w:asciiTheme="minorEastAsia" w:hAnsiTheme="minorEastAsia" w:eastAsiaTheme="minorEastAsia"/>
                <w:b/>
                <w:bCs/>
                <w:color w:val="000000"/>
                <w:sz w:val="24"/>
                <w:szCs w:val="24"/>
              </w:rPr>
            </w:pPr>
            <w:r>
              <w:rPr>
                <w:rFonts w:hint="eastAsia" w:asciiTheme="minorEastAsia" w:hAnsiTheme="minorEastAsia" w:eastAsiaTheme="minorEastAsia"/>
                <w:b/>
                <w:bCs/>
                <w:color w:val="000000"/>
                <w:sz w:val="24"/>
                <w:szCs w:val="24"/>
              </w:rPr>
              <w:t>二、建议</w:t>
            </w:r>
          </w:p>
          <w:p>
            <w:pPr>
              <w:snapToGrid w:val="0"/>
              <w:spacing w:line="500" w:lineRule="exact"/>
              <w:ind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1、合理组织工程施工，减少施工临时用地。施工完成后对专门的施工通道（道路）恢复其原有功能和绿化水平</w:t>
            </w:r>
            <w:r>
              <w:rPr>
                <w:rFonts w:asciiTheme="minorEastAsia" w:hAnsiTheme="minorEastAsia" w:eastAsiaTheme="minorEastAsia"/>
                <w:color w:val="000000"/>
                <w:sz w:val="24"/>
                <w:szCs w:val="24"/>
              </w:rPr>
              <w:t>。</w:t>
            </w:r>
          </w:p>
          <w:p>
            <w:pPr>
              <w:snapToGrid w:val="0"/>
              <w:spacing w:line="50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综上所述，本项目符合国家产业政策，选址可行，项目</w:t>
            </w:r>
            <w:r>
              <w:rPr>
                <w:rFonts w:hint="eastAsia" w:asciiTheme="minorEastAsia" w:hAnsiTheme="minorEastAsia" w:eastAsiaTheme="minorEastAsia"/>
                <w:sz w:val="24"/>
                <w:szCs w:val="24"/>
              </w:rPr>
              <w:t>施工期</w:t>
            </w:r>
            <w:r>
              <w:rPr>
                <w:rFonts w:asciiTheme="minorEastAsia" w:hAnsiTheme="minorEastAsia" w:eastAsiaTheme="minorEastAsia"/>
                <w:sz w:val="24"/>
                <w:szCs w:val="24"/>
              </w:rPr>
              <w:t>对产生的</w:t>
            </w:r>
            <w:r>
              <w:rPr>
                <w:rFonts w:hint="eastAsia" w:asciiTheme="minorEastAsia" w:hAnsiTheme="minorEastAsia" w:eastAsiaTheme="minorEastAsia"/>
                <w:sz w:val="24"/>
                <w:szCs w:val="24"/>
              </w:rPr>
              <w:t>废气、废水、</w:t>
            </w:r>
            <w:r>
              <w:rPr>
                <w:rFonts w:asciiTheme="minorEastAsia" w:hAnsiTheme="minorEastAsia" w:eastAsiaTheme="minorEastAsia"/>
                <w:sz w:val="24"/>
                <w:szCs w:val="24"/>
              </w:rPr>
              <w:t>噪声和固体废物均能采取相应的处理及防治措施，项目在严格落实各项环保措施的前提下，能够实现达标排放，对周围环境影响较轻。从环保角度分析，该项目的建设是可行的。</w:t>
            </w:r>
          </w:p>
          <w:p>
            <w:pPr>
              <w:spacing w:line="500" w:lineRule="exact"/>
              <w:rPr>
                <w:rFonts w:asciiTheme="minorEastAsia" w:hAnsiTheme="minorEastAsia" w:eastAsiaTheme="minorEastAsia"/>
                <w:b/>
                <w:sz w:val="24"/>
                <w:szCs w:val="24"/>
              </w:rPr>
            </w:pPr>
          </w:p>
          <w:p>
            <w:pPr>
              <w:spacing w:line="360" w:lineRule="auto"/>
              <w:rPr>
                <w:sz w:val="24"/>
                <w:szCs w:val="24"/>
              </w:rPr>
            </w:pPr>
          </w:p>
          <w:p>
            <w:pPr>
              <w:spacing w:line="360" w:lineRule="auto"/>
              <w:rPr>
                <w:sz w:val="24"/>
                <w:szCs w:val="24"/>
              </w:rPr>
            </w:pPr>
          </w:p>
          <w:p>
            <w:pPr>
              <w:spacing w:line="360" w:lineRule="auto"/>
              <w:rPr>
                <w:sz w:val="24"/>
                <w:szCs w:val="24"/>
              </w:rPr>
            </w:pPr>
          </w:p>
          <w:p>
            <w:pPr>
              <w:spacing w:line="360" w:lineRule="auto"/>
              <w:rPr>
                <w:sz w:val="24"/>
                <w:szCs w:val="24"/>
              </w:rPr>
            </w:pPr>
          </w:p>
          <w:p>
            <w:pPr>
              <w:spacing w:line="360" w:lineRule="auto"/>
              <w:rPr>
                <w:sz w:val="24"/>
                <w:szCs w:val="24"/>
              </w:rPr>
            </w:pPr>
          </w:p>
          <w:p>
            <w:pPr>
              <w:spacing w:line="500" w:lineRule="exact"/>
              <w:jc w:val="center"/>
              <w:rPr>
                <w:b/>
                <w:sz w:val="24"/>
                <w:szCs w:val="24"/>
              </w:rPr>
            </w:pPr>
            <w:r>
              <w:rPr>
                <w:rFonts w:hint="eastAsia"/>
                <w:b/>
                <w:sz w:val="24"/>
                <w:szCs w:val="24"/>
              </w:rPr>
              <w:t>表10  “三同时”验收一览表</w:t>
            </w:r>
          </w:p>
          <w:tbl>
            <w:tblPr>
              <w:tblStyle w:val="27"/>
              <w:tblW w:w="9161" w:type="dxa"/>
              <w:jc w:val="center"/>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554"/>
              <w:gridCol w:w="431"/>
              <w:gridCol w:w="1022"/>
              <w:gridCol w:w="2726"/>
              <w:gridCol w:w="700"/>
              <w:gridCol w:w="2977"/>
              <w:gridCol w:w="751"/>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554" w:type="dxa"/>
                  <w:vAlign w:val="center"/>
                </w:tcPr>
                <w:p>
                  <w:pPr>
                    <w:adjustRightInd w:val="0"/>
                    <w:snapToGrid w:val="0"/>
                    <w:spacing w:line="320" w:lineRule="atLeast"/>
                    <w:jc w:val="center"/>
                    <w:rPr>
                      <w:rFonts w:ascii="宋体" w:hAnsi="宋体" w:cs="宋体"/>
                      <w:szCs w:val="21"/>
                    </w:rPr>
                  </w:pPr>
                  <w:r>
                    <w:rPr>
                      <w:rFonts w:ascii="宋体" w:hAnsi="宋体" w:cs="宋体"/>
                      <w:szCs w:val="21"/>
                    </w:rPr>
                    <w:t>序号</w:t>
                  </w:r>
                </w:p>
              </w:tc>
              <w:tc>
                <w:tcPr>
                  <w:tcW w:w="1453" w:type="dxa"/>
                  <w:gridSpan w:val="2"/>
                  <w:vAlign w:val="center"/>
                </w:tcPr>
                <w:p>
                  <w:pPr>
                    <w:adjustRightInd w:val="0"/>
                    <w:snapToGrid w:val="0"/>
                    <w:spacing w:line="320" w:lineRule="atLeast"/>
                    <w:jc w:val="center"/>
                    <w:rPr>
                      <w:rFonts w:ascii="宋体" w:hAnsi="宋体" w:cs="宋体"/>
                      <w:szCs w:val="21"/>
                    </w:rPr>
                  </w:pPr>
                  <w:r>
                    <w:rPr>
                      <w:rFonts w:ascii="宋体" w:hAnsi="宋体" w:cs="宋体"/>
                      <w:szCs w:val="21"/>
                    </w:rPr>
                    <w:t>污染类型</w:t>
                  </w:r>
                </w:p>
              </w:tc>
              <w:tc>
                <w:tcPr>
                  <w:tcW w:w="2726" w:type="dxa"/>
                  <w:vAlign w:val="center"/>
                </w:tcPr>
                <w:p>
                  <w:pPr>
                    <w:adjustRightInd w:val="0"/>
                    <w:snapToGrid w:val="0"/>
                    <w:spacing w:line="320" w:lineRule="atLeast"/>
                    <w:jc w:val="center"/>
                    <w:rPr>
                      <w:rFonts w:ascii="宋体" w:hAnsi="宋体" w:cs="宋体"/>
                      <w:szCs w:val="21"/>
                    </w:rPr>
                  </w:pPr>
                  <w:r>
                    <w:rPr>
                      <w:rFonts w:ascii="宋体" w:hAnsi="宋体" w:cs="宋体"/>
                      <w:szCs w:val="21"/>
                    </w:rPr>
                    <w:t>环保措施</w:t>
                  </w:r>
                </w:p>
              </w:tc>
              <w:tc>
                <w:tcPr>
                  <w:tcW w:w="700" w:type="dxa"/>
                  <w:tcMar>
                    <w:left w:w="6" w:type="dxa"/>
                    <w:right w:w="6" w:type="dxa"/>
                  </w:tcMar>
                  <w:vAlign w:val="center"/>
                </w:tcPr>
                <w:p>
                  <w:pPr>
                    <w:adjustRightInd w:val="0"/>
                    <w:snapToGrid w:val="0"/>
                    <w:spacing w:line="320" w:lineRule="atLeast"/>
                    <w:jc w:val="center"/>
                    <w:rPr>
                      <w:rFonts w:ascii="宋体" w:hAnsi="宋体" w:cs="宋体"/>
                      <w:szCs w:val="21"/>
                    </w:rPr>
                  </w:pPr>
                  <w:r>
                    <w:rPr>
                      <w:rFonts w:ascii="宋体" w:hAnsi="宋体" w:cs="宋体"/>
                      <w:szCs w:val="21"/>
                    </w:rPr>
                    <w:t>规模</w:t>
                  </w:r>
                </w:p>
              </w:tc>
              <w:tc>
                <w:tcPr>
                  <w:tcW w:w="2977" w:type="dxa"/>
                  <w:vAlign w:val="center"/>
                </w:tcPr>
                <w:p>
                  <w:pPr>
                    <w:adjustRightInd w:val="0"/>
                    <w:snapToGrid w:val="0"/>
                    <w:spacing w:line="320" w:lineRule="atLeast"/>
                    <w:jc w:val="center"/>
                    <w:rPr>
                      <w:rFonts w:ascii="宋体" w:hAnsi="宋体" w:cs="宋体"/>
                      <w:szCs w:val="21"/>
                    </w:rPr>
                  </w:pPr>
                  <w:r>
                    <w:rPr>
                      <w:rFonts w:hint="eastAsia" w:ascii="宋体" w:hAnsi="宋体" w:cs="宋体"/>
                      <w:szCs w:val="21"/>
                    </w:rPr>
                    <w:t>验收标准</w:t>
                  </w:r>
                </w:p>
              </w:tc>
              <w:tc>
                <w:tcPr>
                  <w:tcW w:w="751" w:type="dxa"/>
                  <w:tcMar>
                    <w:left w:w="6" w:type="dxa"/>
                    <w:right w:w="6" w:type="dxa"/>
                  </w:tcMar>
                  <w:vAlign w:val="center"/>
                </w:tcPr>
                <w:p>
                  <w:pPr>
                    <w:adjustRightInd w:val="0"/>
                    <w:snapToGrid w:val="0"/>
                    <w:spacing w:line="320" w:lineRule="atLeast"/>
                    <w:jc w:val="center"/>
                    <w:rPr>
                      <w:rFonts w:ascii="宋体" w:hAnsi="宋体" w:cs="宋体"/>
                      <w:szCs w:val="21"/>
                    </w:rPr>
                  </w:pPr>
                  <w:r>
                    <w:rPr>
                      <w:rFonts w:ascii="宋体" w:hAnsi="宋体" w:cs="宋体"/>
                      <w:szCs w:val="21"/>
                    </w:rPr>
                    <w:t>投资</w:t>
                  </w:r>
                </w:p>
                <w:p>
                  <w:pPr>
                    <w:adjustRightInd w:val="0"/>
                    <w:snapToGrid w:val="0"/>
                    <w:spacing w:line="320" w:lineRule="atLeast"/>
                    <w:jc w:val="center"/>
                    <w:rPr>
                      <w:rFonts w:ascii="宋体" w:hAnsi="宋体" w:cs="宋体"/>
                      <w:szCs w:val="21"/>
                    </w:rPr>
                  </w:pPr>
                  <w:r>
                    <w:rPr>
                      <w:rFonts w:ascii="宋体" w:hAnsi="宋体" w:cs="宋体"/>
                      <w:szCs w:val="21"/>
                    </w:rPr>
                    <w:t>(万元)</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554" w:type="dxa"/>
                  <w:vAlign w:val="center"/>
                </w:tcPr>
                <w:p>
                  <w:pPr>
                    <w:adjustRightInd w:val="0"/>
                    <w:snapToGrid w:val="0"/>
                    <w:spacing w:line="320" w:lineRule="atLeast"/>
                    <w:jc w:val="center"/>
                    <w:rPr>
                      <w:rFonts w:ascii="宋体" w:hAnsi="宋体" w:cs="宋体"/>
                      <w:szCs w:val="21"/>
                    </w:rPr>
                  </w:pPr>
                  <w:r>
                    <w:rPr>
                      <w:rFonts w:hint="eastAsia" w:ascii="宋体" w:hAnsi="宋体" w:cs="宋体"/>
                      <w:szCs w:val="21"/>
                    </w:rPr>
                    <w:t>一</w:t>
                  </w:r>
                </w:p>
              </w:tc>
              <w:tc>
                <w:tcPr>
                  <w:tcW w:w="8607" w:type="dxa"/>
                  <w:gridSpan w:val="6"/>
                  <w:vAlign w:val="center"/>
                </w:tcPr>
                <w:p>
                  <w:pPr>
                    <w:adjustRightInd w:val="0"/>
                    <w:snapToGrid w:val="0"/>
                    <w:spacing w:line="320" w:lineRule="atLeast"/>
                    <w:jc w:val="left"/>
                    <w:rPr>
                      <w:rFonts w:ascii="宋体" w:hAnsi="宋体" w:cs="宋体"/>
                      <w:szCs w:val="21"/>
                    </w:rPr>
                  </w:pPr>
                  <w:r>
                    <w:rPr>
                      <w:rFonts w:hint="eastAsia" w:ascii="宋体" w:hAnsi="宋体" w:cs="宋体"/>
                      <w:szCs w:val="21"/>
                    </w:rPr>
                    <w:t>施工期</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554" w:type="dxa"/>
                  <w:vAlign w:val="center"/>
                </w:tcPr>
                <w:p>
                  <w:pPr>
                    <w:adjustRightInd w:val="0"/>
                    <w:snapToGrid w:val="0"/>
                    <w:spacing w:line="320" w:lineRule="atLeast"/>
                    <w:jc w:val="center"/>
                    <w:rPr>
                      <w:rFonts w:ascii="宋体" w:hAnsi="宋体" w:cs="宋体"/>
                      <w:szCs w:val="21"/>
                    </w:rPr>
                  </w:pPr>
                  <w:r>
                    <w:rPr>
                      <w:rFonts w:hint="eastAsia" w:ascii="宋体" w:hAnsi="宋体" w:cs="宋体"/>
                      <w:szCs w:val="21"/>
                    </w:rPr>
                    <w:t>1</w:t>
                  </w:r>
                </w:p>
              </w:tc>
              <w:tc>
                <w:tcPr>
                  <w:tcW w:w="1453" w:type="dxa"/>
                  <w:gridSpan w:val="2"/>
                  <w:vAlign w:val="center"/>
                </w:tcPr>
                <w:p>
                  <w:pPr>
                    <w:adjustRightInd w:val="0"/>
                    <w:snapToGrid w:val="0"/>
                    <w:spacing w:line="320" w:lineRule="atLeast"/>
                    <w:jc w:val="center"/>
                    <w:rPr>
                      <w:rFonts w:ascii="宋体" w:hAnsi="宋体" w:cs="宋体"/>
                      <w:szCs w:val="21"/>
                    </w:rPr>
                  </w:pPr>
                  <w:r>
                    <w:rPr>
                      <w:rFonts w:hint="eastAsia" w:ascii="宋体" w:hAnsi="宋体" w:cs="宋体"/>
                      <w:szCs w:val="21"/>
                    </w:rPr>
                    <w:t>废气</w:t>
                  </w:r>
                </w:p>
              </w:tc>
              <w:tc>
                <w:tcPr>
                  <w:tcW w:w="2726" w:type="dxa"/>
                  <w:vAlign w:val="center"/>
                </w:tcPr>
                <w:p>
                  <w:pPr>
                    <w:adjustRightInd w:val="0"/>
                    <w:snapToGrid w:val="0"/>
                    <w:spacing w:line="320" w:lineRule="atLeast"/>
                    <w:jc w:val="center"/>
                    <w:rPr>
                      <w:rFonts w:ascii="宋体" w:hAnsi="宋体" w:cs="宋体"/>
                      <w:szCs w:val="21"/>
                    </w:rPr>
                  </w:pPr>
                  <w:r>
                    <w:rPr>
                      <w:rFonts w:hint="eastAsia" w:ascii="宋体" w:hAnsi="宋体" w:cs="宋体"/>
                      <w:szCs w:val="21"/>
                    </w:rPr>
                    <w:t>设置围挡，喷淋降尘，施工过程进行监测</w:t>
                  </w:r>
                </w:p>
              </w:tc>
              <w:tc>
                <w:tcPr>
                  <w:tcW w:w="700" w:type="dxa"/>
                  <w:vAlign w:val="center"/>
                </w:tcPr>
                <w:p>
                  <w:pPr>
                    <w:adjustRightInd w:val="0"/>
                    <w:snapToGrid w:val="0"/>
                    <w:spacing w:line="320" w:lineRule="atLeast"/>
                    <w:jc w:val="center"/>
                    <w:rPr>
                      <w:rFonts w:ascii="宋体" w:hAnsi="宋体" w:cs="宋体"/>
                      <w:szCs w:val="21"/>
                    </w:rPr>
                  </w:pPr>
                  <w:r>
                    <w:rPr>
                      <w:rFonts w:hint="eastAsia" w:ascii="宋体" w:hAnsi="宋体" w:cs="宋体"/>
                      <w:szCs w:val="21"/>
                    </w:rPr>
                    <w:t>-</w:t>
                  </w:r>
                </w:p>
              </w:tc>
              <w:tc>
                <w:tcPr>
                  <w:tcW w:w="2977" w:type="dxa"/>
                  <w:vAlign w:val="center"/>
                </w:tcPr>
                <w:p>
                  <w:pPr>
                    <w:adjustRightInd w:val="0"/>
                    <w:snapToGrid w:val="0"/>
                    <w:spacing w:line="320" w:lineRule="atLeast"/>
                    <w:jc w:val="center"/>
                    <w:rPr>
                      <w:rFonts w:ascii="宋体" w:hAnsi="宋体" w:cs="宋体"/>
                      <w:szCs w:val="21"/>
                    </w:rPr>
                  </w:pPr>
                  <w:r>
                    <w:rPr>
                      <w:rFonts w:hint="eastAsia"/>
                      <w:szCs w:val="21"/>
                    </w:rPr>
                    <w:t>《施工场地扬尘排放标准》（DB 13/ 2934-2019）</w:t>
                  </w:r>
                </w:p>
              </w:tc>
              <w:tc>
                <w:tcPr>
                  <w:tcW w:w="751" w:type="dxa"/>
                  <w:vAlign w:val="center"/>
                </w:tcPr>
                <w:p>
                  <w:pPr>
                    <w:adjustRightInd w:val="0"/>
                    <w:snapToGrid w:val="0"/>
                    <w:spacing w:line="320" w:lineRule="atLeast"/>
                    <w:jc w:val="center"/>
                    <w:rPr>
                      <w:rFonts w:ascii="宋体" w:hAnsi="宋体" w:cs="宋体"/>
                      <w:szCs w:val="21"/>
                    </w:rPr>
                  </w:pPr>
                  <w:r>
                    <w:rPr>
                      <w:rFonts w:hint="eastAsia" w:ascii="宋体" w:hAnsi="宋体" w:cs="宋体"/>
                      <w:szCs w:val="21"/>
                    </w:rPr>
                    <w:t>5</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554" w:type="dxa"/>
                  <w:vAlign w:val="center"/>
                </w:tcPr>
                <w:p>
                  <w:pPr>
                    <w:adjustRightInd w:val="0"/>
                    <w:snapToGrid w:val="0"/>
                    <w:spacing w:line="320" w:lineRule="atLeast"/>
                    <w:jc w:val="center"/>
                    <w:rPr>
                      <w:rFonts w:ascii="宋体" w:hAnsi="宋体" w:cs="宋体"/>
                      <w:szCs w:val="21"/>
                    </w:rPr>
                  </w:pPr>
                  <w:r>
                    <w:rPr>
                      <w:rFonts w:hint="eastAsia" w:ascii="宋体" w:hAnsi="宋体" w:cs="宋体"/>
                      <w:szCs w:val="21"/>
                    </w:rPr>
                    <w:t>2</w:t>
                  </w:r>
                </w:p>
              </w:tc>
              <w:tc>
                <w:tcPr>
                  <w:tcW w:w="1453" w:type="dxa"/>
                  <w:gridSpan w:val="2"/>
                  <w:vAlign w:val="center"/>
                </w:tcPr>
                <w:p>
                  <w:pPr>
                    <w:adjustRightInd w:val="0"/>
                    <w:snapToGrid w:val="0"/>
                    <w:spacing w:line="320" w:lineRule="atLeast"/>
                    <w:jc w:val="center"/>
                    <w:rPr>
                      <w:rFonts w:ascii="宋体" w:hAnsi="宋体" w:cs="宋体"/>
                      <w:szCs w:val="21"/>
                    </w:rPr>
                  </w:pPr>
                  <w:r>
                    <w:rPr>
                      <w:rFonts w:hint="eastAsia" w:ascii="宋体" w:hAnsi="宋体" w:cs="宋体"/>
                      <w:szCs w:val="21"/>
                    </w:rPr>
                    <w:t>噪声</w:t>
                  </w:r>
                </w:p>
              </w:tc>
              <w:tc>
                <w:tcPr>
                  <w:tcW w:w="2726" w:type="dxa"/>
                  <w:vAlign w:val="center"/>
                </w:tcPr>
                <w:p>
                  <w:pPr>
                    <w:adjustRightInd w:val="0"/>
                    <w:snapToGrid w:val="0"/>
                    <w:spacing w:line="320" w:lineRule="atLeast"/>
                    <w:jc w:val="center"/>
                    <w:rPr>
                      <w:rFonts w:ascii="宋体" w:hAnsi="宋体" w:cs="宋体"/>
                      <w:szCs w:val="21"/>
                    </w:rPr>
                  </w:pPr>
                  <w:r>
                    <w:rPr>
                      <w:rFonts w:hint="eastAsia" w:ascii="宋体" w:hAnsi="宋体" w:cs="宋体"/>
                      <w:szCs w:val="21"/>
                    </w:rPr>
                    <w:t>设置围挡，合理布局，敏感点路段设置禁止鸣笛标识</w:t>
                  </w:r>
                </w:p>
              </w:tc>
              <w:tc>
                <w:tcPr>
                  <w:tcW w:w="700" w:type="dxa"/>
                  <w:vAlign w:val="center"/>
                </w:tcPr>
                <w:p>
                  <w:pPr>
                    <w:adjustRightInd w:val="0"/>
                    <w:snapToGrid w:val="0"/>
                    <w:spacing w:line="320" w:lineRule="atLeast"/>
                    <w:jc w:val="center"/>
                    <w:rPr>
                      <w:rFonts w:ascii="宋体" w:hAnsi="宋体" w:cs="宋体"/>
                      <w:szCs w:val="21"/>
                    </w:rPr>
                  </w:pPr>
                  <w:r>
                    <w:rPr>
                      <w:rFonts w:hint="eastAsia" w:ascii="宋体" w:hAnsi="宋体" w:cs="宋体"/>
                      <w:szCs w:val="21"/>
                    </w:rPr>
                    <w:t>-</w:t>
                  </w:r>
                </w:p>
              </w:tc>
              <w:tc>
                <w:tcPr>
                  <w:tcW w:w="2977" w:type="dxa"/>
                  <w:vAlign w:val="center"/>
                </w:tcPr>
                <w:p>
                  <w:pPr>
                    <w:adjustRightInd w:val="0"/>
                    <w:snapToGrid w:val="0"/>
                    <w:spacing w:line="320" w:lineRule="atLeast"/>
                    <w:jc w:val="center"/>
                    <w:rPr>
                      <w:rFonts w:ascii="宋体" w:hAnsi="宋体" w:cs="宋体"/>
                      <w:szCs w:val="21"/>
                    </w:rPr>
                  </w:pPr>
                  <w:r>
                    <w:rPr>
                      <w:rFonts w:hint="eastAsia"/>
                      <w:szCs w:val="21"/>
                    </w:rPr>
                    <w:t>《建筑施工场界环境噪声排放标准》（GB12523-2011）标准</w:t>
                  </w:r>
                </w:p>
              </w:tc>
              <w:tc>
                <w:tcPr>
                  <w:tcW w:w="751" w:type="dxa"/>
                  <w:vAlign w:val="center"/>
                </w:tcPr>
                <w:p>
                  <w:pPr>
                    <w:adjustRightInd w:val="0"/>
                    <w:snapToGrid w:val="0"/>
                    <w:spacing w:line="320" w:lineRule="atLeast"/>
                    <w:jc w:val="center"/>
                    <w:rPr>
                      <w:rFonts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554" w:type="dxa"/>
                  <w:vAlign w:val="center"/>
                </w:tcPr>
                <w:p>
                  <w:pPr>
                    <w:adjustRightInd w:val="0"/>
                    <w:snapToGrid w:val="0"/>
                    <w:spacing w:line="320" w:lineRule="atLeast"/>
                    <w:jc w:val="center"/>
                    <w:rPr>
                      <w:rFonts w:ascii="宋体" w:hAnsi="宋体" w:cs="宋体"/>
                      <w:szCs w:val="21"/>
                    </w:rPr>
                  </w:pPr>
                  <w:r>
                    <w:rPr>
                      <w:rFonts w:hint="eastAsia" w:ascii="宋体" w:hAnsi="宋体" w:cs="宋体"/>
                      <w:szCs w:val="21"/>
                    </w:rPr>
                    <w:t>3</w:t>
                  </w:r>
                </w:p>
              </w:tc>
              <w:tc>
                <w:tcPr>
                  <w:tcW w:w="1453" w:type="dxa"/>
                  <w:gridSpan w:val="2"/>
                  <w:vAlign w:val="center"/>
                </w:tcPr>
                <w:p>
                  <w:pPr>
                    <w:adjustRightInd w:val="0"/>
                    <w:snapToGrid w:val="0"/>
                    <w:spacing w:line="320" w:lineRule="atLeast"/>
                    <w:jc w:val="center"/>
                    <w:rPr>
                      <w:rFonts w:ascii="宋体" w:hAnsi="宋体" w:cs="宋体"/>
                      <w:szCs w:val="21"/>
                    </w:rPr>
                  </w:pPr>
                  <w:r>
                    <w:rPr>
                      <w:rFonts w:hint="eastAsia" w:ascii="宋体" w:hAnsi="宋体" w:cs="宋体"/>
                      <w:szCs w:val="21"/>
                    </w:rPr>
                    <w:t>废水</w:t>
                  </w:r>
                </w:p>
              </w:tc>
              <w:tc>
                <w:tcPr>
                  <w:tcW w:w="2726" w:type="dxa"/>
                  <w:vAlign w:val="center"/>
                </w:tcPr>
                <w:p>
                  <w:pPr>
                    <w:adjustRightInd w:val="0"/>
                    <w:snapToGrid w:val="0"/>
                    <w:spacing w:line="320" w:lineRule="atLeast"/>
                    <w:jc w:val="center"/>
                    <w:rPr>
                      <w:rFonts w:ascii="宋体" w:hAnsi="宋体"/>
                      <w:szCs w:val="21"/>
                    </w:rPr>
                  </w:pPr>
                  <w:r>
                    <w:rPr>
                      <w:rFonts w:hint="eastAsia"/>
                      <w:color w:val="000000"/>
                      <w:spacing w:val="-2"/>
                      <w:szCs w:val="21"/>
                    </w:rPr>
                    <w:t>经</w:t>
                  </w:r>
                  <w:r>
                    <w:rPr>
                      <w:rFonts w:hint="eastAsia"/>
                      <w:color w:val="000000" w:themeColor="text1"/>
                      <w:spacing w:val="-2"/>
                      <w:szCs w:val="21"/>
                    </w:rPr>
                    <w:t>沉淀池</w:t>
                  </w:r>
                  <w:r>
                    <w:rPr>
                      <w:rFonts w:hint="eastAsia"/>
                      <w:color w:val="000000"/>
                      <w:spacing w:val="-2"/>
                      <w:szCs w:val="21"/>
                    </w:rPr>
                    <w:t>处理后用于施工场地和道路的泼洒用水</w:t>
                  </w:r>
                </w:p>
              </w:tc>
              <w:tc>
                <w:tcPr>
                  <w:tcW w:w="700" w:type="dxa"/>
                  <w:vAlign w:val="center"/>
                </w:tcPr>
                <w:p>
                  <w:pPr>
                    <w:adjustRightInd w:val="0"/>
                    <w:snapToGrid w:val="0"/>
                    <w:spacing w:line="320" w:lineRule="atLeast"/>
                    <w:jc w:val="center"/>
                    <w:rPr>
                      <w:rFonts w:ascii="宋体" w:hAnsi="宋体" w:cs="宋体"/>
                      <w:szCs w:val="21"/>
                    </w:rPr>
                  </w:pPr>
                  <w:r>
                    <w:rPr>
                      <w:rFonts w:hint="eastAsia" w:ascii="宋体" w:hAnsi="宋体" w:cs="宋体"/>
                      <w:szCs w:val="21"/>
                    </w:rPr>
                    <w:t>-</w:t>
                  </w:r>
                </w:p>
              </w:tc>
              <w:tc>
                <w:tcPr>
                  <w:tcW w:w="2977" w:type="dxa"/>
                  <w:vAlign w:val="center"/>
                </w:tcPr>
                <w:p>
                  <w:pPr>
                    <w:adjustRightInd w:val="0"/>
                    <w:snapToGrid w:val="0"/>
                    <w:spacing w:line="320" w:lineRule="atLeast"/>
                    <w:jc w:val="center"/>
                    <w:rPr>
                      <w:rFonts w:ascii="宋体" w:hAnsi="宋体" w:cs="宋体"/>
                      <w:szCs w:val="21"/>
                    </w:rPr>
                  </w:pPr>
                  <w:r>
                    <w:rPr>
                      <w:rFonts w:hint="eastAsia" w:ascii="宋体" w:hAnsi="宋体" w:cs="宋体"/>
                      <w:szCs w:val="21"/>
                    </w:rPr>
                    <w:t>不外排</w:t>
                  </w:r>
                </w:p>
              </w:tc>
              <w:tc>
                <w:tcPr>
                  <w:tcW w:w="751" w:type="dxa"/>
                  <w:vAlign w:val="center"/>
                </w:tcPr>
                <w:p>
                  <w:pPr>
                    <w:adjustRightInd w:val="0"/>
                    <w:snapToGrid w:val="0"/>
                    <w:spacing w:line="320" w:lineRule="atLeast"/>
                    <w:jc w:val="center"/>
                    <w:rPr>
                      <w:rFonts w:ascii="宋体" w:hAnsi="宋体" w:cs="宋体"/>
                      <w:szCs w:val="21"/>
                    </w:rPr>
                  </w:pPr>
                  <w:r>
                    <w:rPr>
                      <w:rFonts w:hint="eastAsia" w:ascii="宋体" w:hAnsi="宋体" w:cs="宋体"/>
                      <w:szCs w:val="21"/>
                    </w:rPr>
                    <w:t>3</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28" w:type="dxa"/>
                  <w:bottom w:w="0" w:type="dxa"/>
                  <w:right w:w="28" w:type="dxa"/>
                </w:tblCellMar>
              </w:tblPrEx>
              <w:trPr>
                <w:trHeight w:val="215" w:hRule="atLeast"/>
                <w:jc w:val="center"/>
              </w:trPr>
              <w:tc>
                <w:tcPr>
                  <w:tcW w:w="554" w:type="dxa"/>
                  <w:vMerge w:val="restart"/>
                  <w:vAlign w:val="center"/>
                </w:tcPr>
                <w:p>
                  <w:pPr>
                    <w:adjustRightInd w:val="0"/>
                    <w:snapToGrid w:val="0"/>
                    <w:spacing w:line="320" w:lineRule="atLeast"/>
                    <w:jc w:val="center"/>
                    <w:rPr>
                      <w:rFonts w:ascii="宋体" w:hAnsi="宋体" w:cs="宋体"/>
                      <w:szCs w:val="21"/>
                    </w:rPr>
                  </w:pPr>
                  <w:r>
                    <w:rPr>
                      <w:rFonts w:hint="eastAsia" w:ascii="宋体" w:hAnsi="宋体" w:cs="宋体"/>
                      <w:szCs w:val="21"/>
                    </w:rPr>
                    <w:t>4</w:t>
                  </w:r>
                </w:p>
              </w:tc>
              <w:tc>
                <w:tcPr>
                  <w:tcW w:w="431" w:type="dxa"/>
                  <w:vMerge w:val="restart"/>
                  <w:vAlign w:val="center"/>
                </w:tcPr>
                <w:p>
                  <w:pPr>
                    <w:adjustRightInd w:val="0"/>
                    <w:snapToGrid w:val="0"/>
                    <w:spacing w:line="320" w:lineRule="atLeast"/>
                    <w:jc w:val="center"/>
                    <w:rPr>
                      <w:rFonts w:ascii="宋体" w:hAnsi="宋体" w:cs="宋体"/>
                      <w:szCs w:val="21"/>
                    </w:rPr>
                  </w:pPr>
                  <w:r>
                    <w:rPr>
                      <w:rFonts w:hint="eastAsia" w:ascii="宋体" w:hAnsi="宋体" w:cs="宋体"/>
                      <w:szCs w:val="21"/>
                    </w:rPr>
                    <w:t>固体</w:t>
                  </w:r>
                </w:p>
                <w:p>
                  <w:pPr>
                    <w:adjustRightInd w:val="0"/>
                    <w:snapToGrid w:val="0"/>
                    <w:spacing w:line="320" w:lineRule="atLeast"/>
                    <w:jc w:val="center"/>
                    <w:rPr>
                      <w:rFonts w:ascii="宋体" w:hAnsi="宋体" w:cs="宋体"/>
                      <w:szCs w:val="21"/>
                    </w:rPr>
                  </w:pPr>
                  <w:r>
                    <w:rPr>
                      <w:rFonts w:hint="eastAsia" w:ascii="宋体" w:hAnsi="宋体" w:cs="宋体"/>
                      <w:szCs w:val="21"/>
                    </w:rPr>
                    <w:t>废物</w:t>
                  </w:r>
                </w:p>
              </w:tc>
              <w:tc>
                <w:tcPr>
                  <w:tcW w:w="1022" w:type="dxa"/>
                  <w:vAlign w:val="center"/>
                </w:tcPr>
                <w:p>
                  <w:pPr>
                    <w:adjustRightInd w:val="0"/>
                    <w:snapToGrid w:val="0"/>
                    <w:spacing w:line="320" w:lineRule="atLeast"/>
                    <w:jc w:val="center"/>
                    <w:rPr>
                      <w:rFonts w:ascii="宋体" w:hAnsi="宋体" w:cs="宋体"/>
                      <w:szCs w:val="21"/>
                    </w:rPr>
                  </w:pPr>
                  <w:r>
                    <w:rPr>
                      <w:rFonts w:hint="eastAsia" w:ascii="宋体" w:hAnsi="宋体" w:cs="宋体"/>
                      <w:szCs w:val="21"/>
                    </w:rPr>
                    <w:t>弃土</w:t>
                  </w:r>
                </w:p>
              </w:tc>
              <w:tc>
                <w:tcPr>
                  <w:tcW w:w="2726" w:type="dxa"/>
                  <w:vAlign w:val="center"/>
                </w:tcPr>
                <w:p>
                  <w:pPr>
                    <w:adjustRightInd w:val="0"/>
                    <w:snapToGrid w:val="0"/>
                    <w:spacing w:line="320" w:lineRule="atLeast"/>
                    <w:jc w:val="center"/>
                    <w:rPr>
                      <w:rFonts w:ascii="宋体" w:hAnsi="宋体" w:cs="宋体"/>
                      <w:szCs w:val="21"/>
                    </w:rPr>
                  </w:pPr>
                  <w:r>
                    <w:rPr>
                      <w:color w:val="000000"/>
                      <w:spacing w:val="-2"/>
                      <w:szCs w:val="21"/>
                    </w:rPr>
                    <w:t>大部分用于回填，剩余部分外运</w:t>
                  </w:r>
                  <w:r>
                    <w:rPr>
                      <w:rFonts w:hint="eastAsia"/>
                      <w:color w:val="000000"/>
                      <w:spacing w:val="-2"/>
                      <w:szCs w:val="21"/>
                    </w:rPr>
                    <w:t>至附近弃土场</w:t>
                  </w:r>
                </w:p>
              </w:tc>
              <w:tc>
                <w:tcPr>
                  <w:tcW w:w="700" w:type="dxa"/>
                  <w:vAlign w:val="center"/>
                </w:tcPr>
                <w:p>
                  <w:pPr>
                    <w:adjustRightInd w:val="0"/>
                    <w:snapToGrid w:val="0"/>
                    <w:spacing w:line="320" w:lineRule="atLeast"/>
                    <w:jc w:val="center"/>
                    <w:rPr>
                      <w:rFonts w:ascii="宋体" w:hAnsi="宋体" w:cs="宋体"/>
                      <w:szCs w:val="21"/>
                    </w:rPr>
                  </w:pPr>
                  <w:r>
                    <w:rPr>
                      <w:rFonts w:hint="eastAsia" w:ascii="宋体" w:hAnsi="宋体" w:cs="宋体"/>
                      <w:szCs w:val="21"/>
                    </w:rPr>
                    <w:t>-</w:t>
                  </w:r>
                </w:p>
              </w:tc>
              <w:tc>
                <w:tcPr>
                  <w:tcW w:w="2977" w:type="dxa"/>
                  <w:vMerge w:val="restart"/>
                  <w:vAlign w:val="center"/>
                </w:tcPr>
                <w:p>
                  <w:pPr>
                    <w:adjustRightInd w:val="0"/>
                    <w:snapToGrid w:val="0"/>
                    <w:spacing w:line="320" w:lineRule="atLeast"/>
                    <w:jc w:val="center"/>
                    <w:rPr>
                      <w:rFonts w:ascii="宋体" w:hAnsi="宋体" w:cs="宋体"/>
                      <w:szCs w:val="21"/>
                    </w:rPr>
                  </w:pPr>
                  <w:r>
                    <w:rPr>
                      <w:color w:val="000000"/>
                      <w:szCs w:val="21"/>
                    </w:rPr>
                    <w:t>《一般工业固体废物贮存、处置场污染控制标准》（GB18599-2001）</w:t>
                  </w:r>
                  <w:r>
                    <w:rPr>
                      <w:rFonts w:hint="eastAsia" w:ascii="宋体" w:hAnsi="宋体"/>
                      <w:szCs w:val="21"/>
                    </w:rPr>
                    <w:t>及环境保护部公告（2013）36号文件关于对该标准修改单的公告中有关规定</w:t>
                  </w:r>
                </w:p>
              </w:tc>
              <w:tc>
                <w:tcPr>
                  <w:tcW w:w="751" w:type="dxa"/>
                  <w:vMerge w:val="restart"/>
                  <w:vAlign w:val="center"/>
                </w:tcPr>
                <w:p>
                  <w:pPr>
                    <w:adjustRightInd w:val="0"/>
                    <w:snapToGrid w:val="0"/>
                    <w:spacing w:line="320" w:lineRule="atLeast"/>
                    <w:jc w:val="center"/>
                    <w:rPr>
                      <w:rFonts w:ascii="宋体" w:hAnsi="宋体" w:cs="宋体"/>
                      <w:szCs w:val="21"/>
                    </w:rPr>
                  </w:pPr>
                  <w:r>
                    <w:rPr>
                      <w:rFonts w:hint="eastAsia" w:ascii="宋体" w:hAnsi="宋体" w:cs="宋体"/>
                      <w:szCs w:val="21"/>
                    </w:rPr>
                    <w:t>3</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28" w:type="dxa"/>
                  <w:bottom w:w="0" w:type="dxa"/>
                  <w:right w:w="28" w:type="dxa"/>
                </w:tblCellMar>
              </w:tblPrEx>
              <w:trPr>
                <w:trHeight w:val="215" w:hRule="atLeast"/>
                <w:jc w:val="center"/>
              </w:trPr>
              <w:tc>
                <w:tcPr>
                  <w:tcW w:w="554" w:type="dxa"/>
                  <w:vMerge w:val="continue"/>
                  <w:vAlign w:val="center"/>
                </w:tcPr>
                <w:p>
                  <w:pPr>
                    <w:adjustRightInd w:val="0"/>
                    <w:snapToGrid w:val="0"/>
                    <w:spacing w:line="320" w:lineRule="atLeast"/>
                    <w:jc w:val="center"/>
                    <w:rPr>
                      <w:rFonts w:ascii="宋体" w:hAnsi="宋体" w:cs="宋体"/>
                      <w:szCs w:val="21"/>
                    </w:rPr>
                  </w:pPr>
                </w:p>
              </w:tc>
              <w:tc>
                <w:tcPr>
                  <w:tcW w:w="431" w:type="dxa"/>
                  <w:vMerge w:val="continue"/>
                  <w:vAlign w:val="center"/>
                </w:tcPr>
                <w:p>
                  <w:pPr>
                    <w:adjustRightInd w:val="0"/>
                    <w:snapToGrid w:val="0"/>
                    <w:spacing w:line="320" w:lineRule="atLeast"/>
                    <w:jc w:val="center"/>
                    <w:rPr>
                      <w:rFonts w:ascii="宋体" w:hAnsi="宋体" w:cs="宋体"/>
                      <w:szCs w:val="21"/>
                    </w:rPr>
                  </w:pPr>
                </w:p>
              </w:tc>
              <w:tc>
                <w:tcPr>
                  <w:tcW w:w="1022" w:type="dxa"/>
                  <w:vAlign w:val="center"/>
                </w:tcPr>
                <w:p>
                  <w:pPr>
                    <w:adjustRightInd w:val="0"/>
                    <w:snapToGrid w:val="0"/>
                    <w:spacing w:line="320" w:lineRule="atLeast"/>
                    <w:jc w:val="center"/>
                    <w:rPr>
                      <w:rFonts w:ascii="宋体" w:hAnsi="宋体" w:cs="宋体"/>
                      <w:szCs w:val="21"/>
                    </w:rPr>
                  </w:pPr>
                  <w:r>
                    <w:rPr>
                      <w:rFonts w:hint="eastAsia" w:ascii="宋体" w:hAnsi="宋体" w:cs="宋体"/>
                      <w:szCs w:val="21"/>
                    </w:rPr>
                    <w:t>建筑垃圾</w:t>
                  </w:r>
                </w:p>
              </w:tc>
              <w:tc>
                <w:tcPr>
                  <w:tcW w:w="2726" w:type="dxa"/>
                  <w:vAlign w:val="center"/>
                </w:tcPr>
                <w:p>
                  <w:pPr>
                    <w:adjustRightInd w:val="0"/>
                    <w:snapToGrid w:val="0"/>
                    <w:spacing w:line="320" w:lineRule="atLeast"/>
                    <w:jc w:val="center"/>
                    <w:rPr>
                      <w:rFonts w:ascii="宋体" w:hAnsi="宋体" w:cs="宋体"/>
                      <w:szCs w:val="21"/>
                    </w:rPr>
                  </w:pPr>
                  <w:r>
                    <w:rPr>
                      <w:rFonts w:hint="eastAsia" w:ascii="宋体" w:hAnsi="宋体" w:cs="宋体"/>
                      <w:szCs w:val="21"/>
                    </w:rPr>
                    <w:t>运至建筑垃圾场</w:t>
                  </w:r>
                </w:p>
              </w:tc>
              <w:tc>
                <w:tcPr>
                  <w:tcW w:w="700" w:type="dxa"/>
                  <w:vAlign w:val="center"/>
                </w:tcPr>
                <w:p>
                  <w:pPr>
                    <w:adjustRightInd w:val="0"/>
                    <w:snapToGrid w:val="0"/>
                    <w:spacing w:line="320" w:lineRule="atLeast"/>
                    <w:jc w:val="center"/>
                    <w:rPr>
                      <w:rFonts w:ascii="宋体" w:hAnsi="宋体" w:cs="宋体"/>
                      <w:szCs w:val="21"/>
                    </w:rPr>
                  </w:pPr>
                  <w:r>
                    <w:rPr>
                      <w:rFonts w:hint="eastAsia" w:ascii="宋体" w:hAnsi="宋体" w:cs="宋体"/>
                      <w:szCs w:val="21"/>
                    </w:rPr>
                    <w:t>-</w:t>
                  </w:r>
                </w:p>
              </w:tc>
              <w:tc>
                <w:tcPr>
                  <w:tcW w:w="2977" w:type="dxa"/>
                  <w:vMerge w:val="continue"/>
                  <w:vAlign w:val="center"/>
                </w:tcPr>
                <w:p>
                  <w:pPr>
                    <w:adjustRightInd w:val="0"/>
                    <w:snapToGrid w:val="0"/>
                    <w:spacing w:line="320" w:lineRule="atLeast"/>
                    <w:jc w:val="center"/>
                    <w:rPr>
                      <w:rFonts w:ascii="宋体" w:hAnsi="宋体" w:cs="宋体"/>
                      <w:szCs w:val="21"/>
                    </w:rPr>
                  </w:pPr>
                </w:p>
              </w:tc>
              <w:tc>
                <w:tcPr>
                  <w:tcW w:w="751" w:type="dxa"/>
                  <w:vMerge w:val="continue"/>
                  <w:vAlign w:val="center"/>
                </w:tcPr>
                <w:p>
                  <w:pPr>
                    <w:adjustRightInd w:val="0"/>
                    <w:snapToGrid w:val="0"/>
                    <w:spacing w:line="320" w:lineRule="atLeas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28" w:type="dxa"/>
                  <w:bottom w:w="0" w:type="dxa"/>
                  <w:right w:w="28" w:type="dxa"/>
                </w:tblCellMar>
              </w:tblPrEx>
              <w:trPr>
                <w:trHeight w:val="215" w:hRule="atLeast"/>
                <w:jc w:val="center"/>
              </w:trPr>
              <w:tc>
                <w:tcPr>
                  <w:tcW w:w="554" w:type="dxa"/>
                  <w:vMerge w:val="continue"/>
                  <w:vAlign w:val="center"/>
                </w:tcPr>
                <w:p>
                  <w:pPr>
                    <w:adjustRightInd w:val="0"/>
                    <w:snapToGrid w:val="0"/>
                    <w:spacing w:line="320" w:lineRule="atLeast"/>
                    <w:jc w:val="center"/>
                    <w:rPr>
                      <w:rFonts w:ascii="宋体" w:hAnsi="宋体" w:cs="宋体"/>
                      <w:szCs w:val="21"/>
                    </w:rPr>
                  </w:pPr>
                </w:p>
              </w:tc>
              <w:tc>
                <w:tcPr>
                  <w:tcW w:w="431" w:type="dxa"/>
                  <w:vMerge w:val="continue"/>
                  <w:vAlign w:val="center"/>
                </w:tcPr>
                <w:p>
                  <w:pPr>
                    <w:adjustRightInd w:val="0"/>
                    <w:snapToGrid w:val="0"/>
                    <w:spacing w:line="320" w:lineRule="atLeast"/>
                    <w:jc w:val="center"/>
                    <w:rPr>
                      <w:rFonts w:ascii="宋体" w:hAnsi="宋体" w:cs="宋体"/>
                      <w:szCs w:val="21"/>
                    </w:rPr>
                  </w:pPr>
                </w:p>
              </w:tc>
              <w:tc>
                <w:tcPr>
                  <w:tcW w:w="1022" w:type="dxa"/>
                  <w:vAlign w:val="center"/>
                </w:tcPr>
                <w:p>
                  <w:pPr>
                    <w:adjustRightInd w:val="0"/>
                    <w:snapToGrid w:val="0"/>
                    <w:spacing w:line="320" w:lineRule="atLeast"/>
                    <w:jc w:val="center"/>
                    <w:rPr>
                      <w:rFonts w:ascii="宋体" w:hAnsi="宋体" w:cs="宋体"/>
                      <w:szCs w:val="21"/>
                      <w:highlight w:val="none"/>
                    </w:rPr>
                  </w:pPr>
                  <w:r>
                    <w:rPr>
                      <w:rFonts w:hint="eastAsia" w:ascii="宋体" w:hAnsi="宋体" w:cs="宋体"/>
                      <w:szCs w:val="21"/>
                      <w:highlight w:val="none"/>
                    </w:rPr>
                    <w:t>泥浆</w:t>
                  </w:r>
                </w:p>
              </w:tc>
              <w:tc>
                <w:tcPr>
                  <w:tcW w:w="2726" w:type="dxa"/>
                  <w:vAlign w:val="center"/>
                </w:tcPr>
                <w:p>
                  <w:pPr>
                    <w:adjustRightInd w:val="0"/>
                    <w:snapToGrid w:val="0"/>
                    <w:spacing w:line="320" w:lineRule="atLeast"/>
                    <w:jc w:val="center"/>
                    <w:rPr>
                      <w:color w:val="000000"/>
                      <w:spacing w:val="-2"/>
                      <w:sz w:val="24"/>
                      <w:highlight w:val="none"/>
                    </w:rPr>
                  </w:pPr>
                  <w:r>
                    <w:rPr>
                      <w:rFonts w:hint="eastAsia"/>
                      <w:color w:val="000000"/>
                      <w:spacing w:val="-2"/>
                      <w:sz w:val="24"/>
                      <w:highlight w:val="none"/>
                    </w:rPr>
                    <w:t>由施工单位回收再利用</w:t>
                  </w:r>
                </w:p>
              </w:tc>
              <w:tc>
                <w:tcPr>
                  <w:tcW w:w="700" w:type="dxa"/>
                  <w:vAlign w:val="center"/>
                </w:tcPr>
                <w:p>
                  <w:pPr>
                    <w:adjustRightInd w:val="0"/>
                    <w:snapToGrid w:val="0"/>
                    <w:spacing w:line="320" w:lineRule="atLeast"/>
                    <w:jc w:val="center"/>
                    <w:rPr>
                      <w:rFonts w:ascii="宋体" w:hAnsi="宋体" w:cs="宋体"/>
                      <w:szCs w:val="21"/>
                    </w:rPr>
                  </w:pPr>
                  <w:r>
                    <w:rPr>
                      <w:rFonts w:hint="eastAsia" w:ascii="宋体" w:hAnsi="宋体" w:cs="宋体"/>
                      <w:szCs w:val="21"/>
                    </w:rPr>
                    <w:t>-</w:t>
                  </w:r>
                </w:p>
              </w:tc>
              <w:tc>
                <w:tcPr>
                  <w:tcW w:w="2977" w:type="dxa"/>
                  <w:vMerge w:val="continue"/>
                  <w:vAlign w:val="center"/>
                </w:tcPr>
                <w:p>
                  <w:pPr>
                    <w:adjustRightInd w:val="0"/>
                    <w:snapToGrid w:val="0"/>
                    <w:spacing w:line="320" w:lineRule="atLeast"/>
                    <w:jc w:val="center"/>
                    <w:rPr>
                      <w:rFonts w:ascii="宋体" w:hAnsi="宋体" w:cs="宋体"/>
                      <w:szCs w:val="21"/>
                    </w:rPr>
                  </w:pPr>
                </w:p>
              </w:tc>
              <w:tc>
                <w:tcPr>
                  <w:tcW w:w="751" w:type="dxa"/>
                  <w:vMerge w:val="continue"/>
                  <w:vAlign w:val="center"/>
                </w:tcPr>
                <w:p>
                  <w:pPr>
                    <w:adjustRightInd w:val="0"/>
                    <w:snapToGrid w:val="0"/>
                    <w:spacing w:line="320" w:lineRule="atLeas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28" w:type="dxa"/>
                  <w:bottom w:w="0" w:type="dxa"/>
                  <w:right w:w="28" w:type="dxa"/>
                </w:tblCellMar>
              </w:tblPrEx>
              <w:trPr>
                <w:trHeight w:val="215" w:hRule="atLeast"/>
                <w:jc w:val="center"/>
              </w:trPr>
              <w:tc>
                <w:tcPr>
                  <w:tcW w:w="554" w:type="dxa"/>
                  <w:vMerge w:val="continue"/>
                  <w:vAlign w:val="center"/>
                </w:tcPr>
                <w:p>
                  <w:pPr>
                    <w:adjustRightInd w:val="0"/>
                    <w:snapToGrid w:val="0"/>
                    <w:spacing w:line="320" w:lineRule="atLeast"/>
                    <w:jc w:val="center"/>
                    <w:rPr>
                      <w:rFonts w:ascii="宋体" w:hAnsi="宋体" w:cs="宋体"/>
                      <w:szCs w:val="21"/>
                    </w:rPr>
                  </w:pPr>
                </w:p>
              </w:tc>
              <w:tc>
                <w:tcPr>
                  <w:tcW w:w="431" w:type="dxa"/>
                  <w:vMerge w:val="continue"/>
                  <w:vAlign w:val="center"/>
                </w:tcPr>
                <w:p>
                  <w:pPr>
                    <w:adjustRightInd w:val="0"/>
                    <w:snapToGrid w:val="0"/>
                    <w:spacing w:line="320" w:lineRule="atLeast"/>
                    <w:jc w:val="center"/>
                    <w:rPr>
                      <w:rFonts w:ascii="宋体" w:hAnsi="宋体" w:cs="宋体"/>
                      <w:szCs w:val="21"/>
                    </w:rPr>
                  </w:pPr>
                </w:p>
              </w:tc>
              <w:tc>
                <w:tcPr>
                  <w:tcW w:w="1022" w:type="dxa"/>
                  <w:vAlign w:val="center"/>
                </w:tcPr>
                <w:p>
                  <w:pPr>
                    <w:adjustRightInd w:val="0"/>
                    <w:snapToGrid w:val="0"/>
                    <w:spacing w:line="320" w:lineRule="atLeast"/>
                    <w:jc w:val="center"/>
                    <w:rPr>
                      <w:rFonts w:ascii="宋体" w:hAnsi="宋体" w:cs="宋体"/>
                      <w:szCs w:val="21"/>
                    </w:rPr>
                  </w:pPr>
                  <w:r>
                    <w:rPr>
                      <w:rFonts w:hint="eastAsia" w:ascii="宋体" w:hAnsi="宋体" w:cs="宋体"/>
                      <w:szCs w:val="21"/>
                    </w:rPr>
                    <w:t>生活垃圾</w:t>
                  </w:r>
                </w:p>
              </w:tc>
              <w:tc>
                <w:tcPr>
                  <w:tcW w:w="2726" w:type="dxa"/>
                  <w:vAlign w:val="center"/>
                </w:tcPr>
                <w:p>
                  <w:pPr>
                    <w:adjustRightInd w:val="0"/>
                    <w:snapToGrid w:val="0"/>
                    <w:spacing w:line="320" w:lineRule="atLeast"/>
                    <w:jc w:val="center"/>
                    <w:rPr>
                      <w:rFonts w:hint="eastAsia" w:ascii="宋体" w:hAnsi="宋体" w:cs="宋体"/>
                      <w:szCs w:val="21"/>
                    </w:rPr>
                  </w:pPr>
                  <w:r>
                    <w:rPr>
                      <w:rFonts w:hint="eastAsia" w:ascii="宋体" w:hAnsi="宋体" w:cs="宋体"/>
                      <w:szCs w:val="21"/>
                    </w:rPr>
                    <w:t>由环卫部门定期清运</w:t>
                  </w:r>
                </w:p>
              </w:tc>
              <w:tc>
                <w:tcPr>
                  <w:tcW w:w="700" w:type="dxa"/>
                  <w:vAlign w:val="center"/>
                </w:tcPr>
                <w:p>
                  <w:pPr>
                    <w:adjustRightInd w:val="0"/>
                    <w:snapToGrid w:val="0"/>
                    <w:spacing w:line="320" w:lineRule="atLeast"/>
                    <w:jc w:val="center"/>
                    <w:rPr>
                      <w:rFonts w:hint="eastAsia" w:ascii="宋体" w:hAnsi="宋体" w:cs="宋体"/>
                      <w:szCs w:val="21"/>
                    </w:rPr>
                  </w:pPr>
                  <w:r>
                    <w:rPr>
                      <w:rFonts w:hint="eastAsia" w:ascii="宋体" w:hAnsi="宋体" w:cs="宋体"/>
                      <w:szCs w:val="21"/>
                    </w:rPr>
                    <w:t>-</w:t>
                  </w:r>
                </w:p>
              </w:tc>
              <w:tc>
                <w:tcPr>
                  <w:tcW w:w="2977" w:type="dxa"/>
                  <w:vMerge w:val="continue"/>
                  <w:vAlign w:val="center"/>
                </w:tcPr>
                <w:p>
                  <w:pPr>
                    <w:adjustRightInd w:val="0"/>
                    <w:snapToGrid w:val="0"/>
                    <w:spacing w:line="320" w:lineRule="atLeast"/>
                    <w:jc w:val="center"/>
                    <w:rPr>
                      <w:rFonts w:hint="eastAsia" w:ascii="宋体" w:hAnsi="宋体" w:cs="宋体"/>
                      <w:szCs w:val="21"/>
                    </w:rPr>
                  </w:pPr>
                </w:p>
              </w:tc>
              <w:tc>
                <w:tcPr>
                  <w:tcW w:w="751" w:type="dxa"/>
                  <w:vMerge w:val="continue"/>
                  <w:vAlign w:val="center"/>
                </w:tcPr>
                <w:p>
                  <w:pPr>
                    <w:adjustRightInd w:val="0"/>
                    <w:snapToGrid w:val="0"/>
                    <w:spacing w:line="320" w:lineRule="atLeas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28" w:type="dxa"/>
                  <w:bottom w:w="0" w:type="dxa"/>
                  <w:right w:w="28" w:type="dxa"/>
                </w:tblCellMar>
              </w:tblPrEx>
              <w:trPr>
                <w:trHeight w:val="215" w:hRule="atLeast"/>
                <w:jc w:val="center"/>
              </w:trPr>
              <w:tc>
                <w:tcPr>
                  <w:tcW w:w="554" w:type="dxa"/>
                  <w:vMerge w:val="continue"/>
                  <w:vAlign w:val="center"/>
                </w:tcPr>
                <w:p>
                  <w:pPr>
                    <w:adjustRightInd w:val="0"/>
                    <w:snapToGrid w:val="0"/>
                    <w:spacing w:line="320" w:lineRule="atLeast"/>
                    <w:jc w:val="center"/>
                    <w:rPr>
                      <w:rFonts w:ascii="宋体" w:hAnsi="宋体" w:cs="宋体"/>
                      <w:szCs w:val="21"/>
                    </w:rPr>
                  </w:pPr>
                </w:p>
              </w:tc>
              <w:tc>
                <w:tcPr>
                  <w:tcW w:w="431" w:type="dxa"/>
                  <w:vMerge w:val="continue"/>
                  <w:vAlign w:val="center"/>
                </w:tcPr>
                <w:p>
                  <w:pPr>
                    <w:adjustRightInd w:val="0"/>
                    <w:snapToGrid w:val="0"/>
                    <w:spacing w:line="320" w:lineRule="atLeast"/>
                    <w:jc w:val="center"/>
                    <w:rPr>
                      <w:rFonts w:ascii="宋体" w:hAnsi="宋体" w:cs="宋体"/>
                      <w:szCs w:val="21"/>
                    </w:rPr>
                  </w:pPr>
                </w:p>
              </w:tc>
              <w:tc>
                <w:tcPr>
                  <w:tcW w:w="1022" w:type="dxa"/>
                  <w:vAlign w:val="center"/>
                </w:tcPr>
                <w:p>
                  <w:pPr>
                    <w:adjustRightInd w:val="0"/>
                    <w:snapToGrid w:val="0"/>
                    <w:spacing w:line="320" w:lineRule="atLeast"/>
                    <w:jc w:val="center"/>
                    <w:rPr>
                      <w:rFonts w:ascii="宋体" w:hAnsi="宋体" w:cs="宋体"/>
                      <w:szCs w:val="21"/>
                    </w:rPr>
                  </w:pPr>
                  <w:r>
                    <w:rPr>
                      <w:rFonts w:hint="eastAsia" w:ascii="宋体" w:hAnsi="宋体" w:cs="宋体"/>
                      <w:szCs w:val="21"/>
                    </w:rPr>
                    <w:t>废焊头</w:t>
                  </w:r>
                </w:p>
              </w:tc>
              <w:tc>
                <w:tcPr>
                  <w:tcW w:w="2726" w:type="dxa"/>
                  <w:vAlign w:val="center"/>
                </w:tcPr>
                <w:p>
                  <w:pPr>
                    <w:adjustRightInd w:val="0"/>
                    <w:snapToGrid w:val="0"/>
                    <w:spacing w:line="320" w:lineRule="atLeast"/>
                    <w:jc w:val="center"/>
                    <w:rPr>
                      <w:rFonts w:hint="eastAsia" w:ascii="宋体" w:hAnsi="宋体" w:cs="宋体"/>
                      <w:szCs w:val="21"/>
                    </w:rPr>
                  </w:pPr>
                  <w:r>
                    <w:rPr>
                      <w:rFonts w:hint="eastAsia" w:ascii="宋体" w:hAnsi="宋体" w:cs="宋体"/>
                      <w:szCs w:val="21"/>
                    </w:rPr>
                    <w:t>集中收集后外售</w:t>
                  </w:r>
                </w:p>
              </w:tc>
              <w:tc>
                <w:tcPr>
                  <w:tcW w:w="700" w:type="dxa"/>
                  <w:vAlign w:val="center"/>
                </w:tcPr>
                <w:p>
                  <w:pPr>
                    <w:adjustRightInd w:val="0"/>
                    <w:snapToGrid w:val="0"/>
                    <w:spacing w:line="320" w:lineRule="atLeast"/>
                    <w:jc w:val="center"/>
                    <w:rPr>
                      <w:rFonts w:hint="eastAsia" w:ascii="宋体" w:hAnsi="宋体" w:cs="宋体"/>
                      <w:szCs w:val="21"/>
                    </w:rPr>
                  </w:pPr>
                  <w:r>
                    <w:rPr>
                      <w:rFonts w:hint="eastAsia" w:ascii="宋体" w:hAnsi="宋体" w:cs="宋体"/>
                      <w:szCs w:val="21"/>
                    </w:rPr>
                    <w:t>-</w:t>
                  </w:r>
                </w:p>
              </w:tc>
              <w:tc>
                <w:tcPr>
                  <w:tcW w:w="2977" w:type="dxa"/>
                  <w:vMerge w:val="continue"/>
                  <w:vAlign w:val="center"/>
                </w:tcPr>
                <w:p>
                  <w:pPr>
                    <w:adjustRightInd w:val="0"/>
                    <w:snapToGrid w:val="0"/>
                    <w:spacing w:line="320" w:lineRule="atLeast"/>
                    <w:jc w:val="center"/>
                    <w:rPr>
                      <w:rFonts w:hint="eastAsia" w:ascii="宋体" w:hAnsi="宋体" w:cs="宋体"/>
                      <w:szCs w:val="21"/>
                    </w:rPr>
                  </w:pPr>
                </w:p>
              </w:tc>
              <w:tc>
                <w:tcPr>
                  <w:tcW w:w="751" w:type="dxa"/>
                  <w:vMerge w:val="continue"/>
                  <w:vAlign w:val="center"/>
                </w:tcPr>
                <w:p>
                  <w:pPr>
                    <w:adjustRightInd w:val="0"/>
                    <w:snapToGrid w:val="0"/>
                    <w:spacing w:line="320" w:lineRule="atLeas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28" w:type="dxa"/>
                  <w:bottom w:w="0" w:type="dxa"/>
                  <w:right w:w="28" w:type="dxa"/>
                </w:tblCellMar>
              </w:tblPrEx>
              <w:trPr>
                <w:trHeight w:val="215" w:hRule="atLeast"/>
                <w:jc w:val="center"/>
              </w:trPr>
              <w:tc>
                <w:tcPr>
                  <w:tcW w:w="554" w:type="dxa"/>
                  <w:vAlign w:val="center"/>
                </w:tcPr>
                <w:p>
                  <w:pPr>
                    <w:adjustRightInd w:val="0"/>
                    <w:snapToGrid w:val="0"/>
                    <w:spacing w:line="320" w:lineRule="atLeast"/>
                    <w:jc w:val="center"/>
                    <w:rPr>
                      <w:rFonts w:ascii="宋体" w:hAnsi="宋体" w:cs="宋体"/>
                      <w:szCs w:val="21"/>
                    </w:rPr>
                  </w:pPr>
                  <w:r>
                    <w:rPr>
                      <w:rFonts w:hint="eastAsia" w:ascii="宋体" w:hAnsi="宋体" w:cs="宋体"/>
                      <w:szCs w:val="21"/>
                    </w:rPr>
                    <w:t>5</w:t>
                  </w:r>
                </w:p>
              </w:tc>
              <w:tc>
                <w:tcPr>
                  <w:tcW w:w="1453" w:type="dxa"/>
                  <w:gridSpan w:val="2"/>
                  <w:vAlign w:val="center"/>
                </w:tcPr>
                <w:p>
                  <w:pPr>
                    <w:adjustRightInd w:val="0"/>
                    <w:snapToGrid w:val="0"/>
                    <w:spacing w:line="320" w:lineRule="atLeast"/>
                    <w:jc w:val="center"/>
                    <w:rPr>
                      <w:rFonts w:ascii="宋体" w:hAnsi="宋体" w:cs="宋体"/>
                      <w:szCs w:val="21"/>
                    </w:rPr>
                  </w:pPr>
                  <w:r>
                    <w:rPr>
                      <w:rFonts w:hint="eastAsia" w:ascii="宋体" w:hAnsi="宋体" w:cs="宋体"/>
                      <w:szCs w:val="21"/>
                    </w:rPr>
                    <w:t>其他</w:t>
                  </w:r>
                </w:p>
              </w:tc>
              <w:tc>
                <w:tcPr>
                  <w:tcW w:w="6403" w:type="dxa"/>
                  <w:gridSpan w:val="3"/>
                  <w:vAlign w:val="center"/>
                </w:tcPr>
                <w:p>
                  <w:pPr>
                    <w:adjustRightInd w:val="0"/>
                    <w:snapToGrid w:val="0"/>
                    <w:spacing w:line="320" w:lineRule="atLeast"/>
                    <w:jc w:val="center"/>
                    <w:rPr>
                      <w:rFonts w:hint="eastAsia" w:ascii="宋体" w:hAnsi="宋体" w:cs="宋体"/>
                      <w:szCs w:val="21"/>
                    </w:rPr>
                  </w:pPr>
                  <w:r>
                    <w:rPr>
                      <w:rFonts w:hint="eastAsia" w:ascii="宋体" w:hAnsi="宋体" w:cs="宋体"/>
                      <w:szCs w:val="21"/>
                    </w:rPr>
                    <w:t>制定施工期环境管理制度，施工现场环保措施留存照片</w:t>
                  </w:r>
                </w:p>
              </w:tc>
              <w:tc>
                <w:tcPr>
                  <w:tcW w:w="751" w:type="dxa"/>
                  <w:vAlign w:val="center"/>
                </w:tcPr>
                <w:p>
                  <w:pPr>
                    <w:adjustRightInd w:val="0"/>
                    <w:snapToGrid w:val="0"/>
                    <w:spacing w:line="320" w:lineRule="atLeast"/>
                    <w:jc w:val="center"/>
                    <w:rPr>
                      <w:rFonts w:ascii="宋体" w:hAnsi="宋体" w:cs="宋体"/>
                      <w:szCs w:val="21"/>
                    </w:rPr>
                  </w:pP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28" w:type="dxa"/>
                  <w:bottom w:w="0" w:type="dxa"/>
                  <w:right w:w="28" w:type="dxa"/>
                </w:tblCellMar>
              </w:tblPrEx>
              <w:trPr>
                <w:trHeight w:val="215" w:hRule="atLeast"/>
                <w:jc w:val="center"/>
              </w:trPr>
              <w:tc>
                <w:tcPr>
                  <w:tcW w:w="554" w:type="dxa"/>
                  <w:vAlign w:val="center"/>
                </w:tcPr>
                <w:p>
                  <w:pPr>
                    <w:adjustRightInd w:val="0"/>
                    <w:snapToGrid w:val="0"/>
                    <w:spacing w:line="320" w:lineRule="atLeast"/>
                    <w:jc w:val="center"/>
                    <w:rPr>
                      <w:rFonts w:ascii="宋体" w:hAnsi="宋体" w:cs="宋体"/>
                      <w:szCs w:val="21"/>
                    </w:rPr>
                  </w:pPr>
                  <w:r>
                    <w:rPr>
                      <w:rFonts w:hint="eastAsia" w:ascii="宋体" w:hAnsi="宋体" w:cs="宋体"/>
                      <w:szCs w:val="21"/>
                    </w:rPr>
                    <w:t>二</w:t>
                  </w:r>
                </w:p>
              </w:tc>
              <w:tc>
                <w:tcPr>
                  <w:tcW w:w="8607" w:type="dxa"/>
                  <w:gridSpan w:val="6"/>
                  <w:vAlign w:val="center"/>
                </w:tcPr>
                <w:p>
                  <w:pPr>
                    <w:adjustRightInd w:val="0"/>
                    <w:snapToGrid w:val="0"/>
                    <w:spacing w:line="320" w:lineRule="atLeast"/>
                    <w:jc w:val="left"/>
                    <w:rPr>
                      <w:rFonts w:ascii="宋体" w:hAnsi="宋体" w:cs="宋体"/>
                      <w:szCs w:val="21"/>
                    </w:rPr>
                  </w:pPr>
                  <w:r>
                    <w:rPr>
                      <w:rFonts w:hint="eastAsia" w:ascii="宋体" w:hAnsi="宋体" w:cs="宋体"/>
                      <w:szCs w:val="21"/>
                    </w:rPr>
                    <w:t>营运期</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28" w:type="dxa"/>
                  <w:bottom w:w="0" w:type="dxa"/>
                  <w:right w:w="28" w:type="dxa"/>
                </w:tblCellMar>
              </w:tblPrEx>
              <w:trPr>
                <w:trHeight w:val="215" w:hRule="atLeast"/>
                <w:jc w:val="center"/>
              </w:trPr>
              <w:tc>
                <w:tcPr>
                  <w:tcW w:w="554" w:type="dxa"/>
                  <w:vAlign w:val="center"/>
                </w:tcPr>
                <w:p>
                  <w:pPr>
                    <w:adjustRightInd w:val="0"/>
                    <w:snapToGrid w:val="0"/>
                    <w:spacing w:line="320" w:lineRule="atLeast"/>
                    <w:jc w:val="center"/>
                    <w:rPr>
                      <w:rFonts w:ascii="宋体" w:hAnsi="宋体" w:cs="宋体"/>
                      <w:szCs w:val="21"/>
                    </w:rPr>
                  </w:pPr>
                  <w:r>
                    <w:rPr>
                      <w:rFonts w:hint="eastAsia" w:ascii="宋体" w:hAnsi="宋体" w:cs="宋体"/>
                      <w:szCs w:val="21"/>
                    </w:rPr>
                    <w:t>1</w:t>
                  </w:r>
                </w:p>
              </w:tc>
              <w:tc>
                <w:tcPr>
                  <w:tcW w:w="1453" w:type="dxa"/>
                  <w:gridSpan w:val="2"/>
                  <w:vAlign w:val="center"/>
                </w:tcPr>
                <w:p>
                  <w:pPr>
                    <w:adjustRightInd w:val="0"/>
                    <w:snapToGrid w:val="0"/>
                    <w:spacing w:line="320" w:lineRule="atLeast"/>
                    <w:jc w:val="center"/>
                    <w:rPr>
                      <w:rFonts w:ascii="宋体" w:hAnsi="宋体" w:cs="宋体"/>
                      <w:szCs w:val="21"/>
                    </w:rPr>
                  </w:pPr>
                  <w:r>
                    <w:rPr>
                      <w:rFonts w:hint="eastAsia" w:ascii="宋体" w:hAnsi="宋体" w:cs="宋体"/>
                      <w:szCs w:val="21"/>
                    </w:rPr>
                    <w:t>噪声</w:t>
                  </w:r>
                </w:p>
              </w:tc>
              <w:tc>
                <w:tcPr>
                  <w:tcW w:w="6403" w:type="dxa"/>
                  <w:gridSpan w:val="3"/>
                  <w:vAlign w:val="center"/>
                </w:tcPr>
                <w:p>
                  <w:pPr>
                    <w:adjustRightInd w:val="0"/>
                    <w:snapToGrid w:val="0"/>
                    <w:spacing w:line="320" w:lineRule="atLeast"/>
                    <w:jc w:val="center"/>
                    <w:rPr>
                      <w:rFonts w:ascii="宋体" w:hAnsi="宋体" w:cs="宋体"/>
                      <w:szCs w:val="21"/>
                    </w:rPr>
                  </w:pPr>
                  <w:r>
                    <w:rPr>
                      <w:rFonts w:hint="eastAsia"/>
                      <w:szCs w:val="21"/>
                    </w:rPr>
                    <w:t>换热器位于专用设备房内，经隔声措施</w:t>
                  </w:r>
                </w:p>
              </w:tc>
              <w:tc>
                <w:tcPr>
                  <w:tcW w:w="751" w:type="dxa"/>
                  <w:vAlign w:val="center"/>
                </w:tcPr>
                <w:p>
                  <w:pPr>
                    <w:adjustRightInd w:val="0"/>
                    <w:snapToGrid w:val="0"/>
                    <w:spacing w:line="320" w:lineRule="atLeast"/>
                    <w:jc w:val="center"/>
                    <w:rPr>
                      <w:rFonts w:ascii="宋体" w:hAnsi="宋体" w:cs="宋体"/>
                      <w:szCs w:val="21"/>
                    </w:rPr>
                  </w:pPr>
                  <w:r>
                    <w:rPr>
                      <w:rFonts w:hint="eastAsia" w:ascii="宋体" w:hAnsi="宋体" w:cs="宋体"/>
                      <w:szCs w:val="21"/>
                    </w:rPr>
                    <w:t>5</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28" w:type="dxa"/>
                  <w:bottom w:w="0" w:type="dxa"/>
                  <w:right w:w="28" w:type="dxa"/>
                </w:tblCellMar>
              </w:tblPrEx>
              <w:trPr>
                <w:trHeight w:val="397" w:hRule="atLeast"/>
                <w:jc w:val="center"/>
              </w:trPr>
              <w:tc>
                <w:tcPr>
                  <w:tcW w:w="2007" w:type="dxa"/>
                  <w:gridSpan w:val="3"/>
                  <w:vAlign w:val="center"/>
                </w:tcPr>
                <w:p>
                  <w:pPr>
                    <w:adjustRightInd w:val="0"/>
                    <w:snapToGrid w:val="0"/>
                    <w:spacing w:line="320" w:lineRule="atLeast"/>
                    <w:jc w:val="center"/>
                    <w:rPr>
                      <w:rFonts w:ascii="宋体" w:hAnsi="宋体" w:cs="宋体"/>
                      <w:szCs w:val="21"/>
                    </w:rPr>
                  </w:pPr>
                  <w:r>
                    <w:rPr>
                      <w:rFonts w:hint="eastAsia" w:ascii="宋体" w:hAnsi="宋体" w:cs="宋体"/>
                      <w:szCs w:val="21"/>
                    </w:rPr>
                    <w:t>合计</w:t>
                  </w:r>
                </w:p>
              </w:tc>
              <w:tc>
                <w:tcPr>
                  <w:tcW w:w="6403" w:type="dxa"/>
                  <w:gridSpan w:val="3"/>
                  <w:vAlign w:val="center"/>
                </w:tcPr>
                <w:p>
                  <w:pPr>
                    <w:adjustRightInd w:val="0"/>
                    <w:snapToGrid w:val="0"/>
                    <w:spacing w:line="320" w:lineRule="atLeast"/>
                    <w:jc w:val="center"/>
                    <w:rPr>
                      <w:rFonts w:hint="eastAsia" w:ascii="宋体" w:hAnsi="宋体" w:eastAsia="宋体" w:cs="宋体"/>
                      <w:szCs w:val="21"/>
                      <w:lang w:val="en-US" w:eastAsia="zh-CN"/>
                    </w:rPr>
                  </w:pPr>
                  <w:r>
                    <w:rPr>
                      <w:rFonts w:hint="eastAsia" w:ascii="宋体" w:hAnsi="宋体" w:cs="宋体"/>
                      <w:szCs w:val="21"/>
                    </w:rPr>
                    <w:t>本项目总投资4000万元，其中环保投资占0.45</w:t>
                  </w:r>
                  <w:r>
                    <w:rPr>
                      <w:rFonts w:hint="eastAsia" w:ascii="宋体" w:hAnsi="宋体" w:cs="宋体"/>
                      <w:szCs w:val="21"/>
                      <w:lang w:val="en-US" w:eastAsia="zh-CN"/>
                    </w:rPr>
                    <w:t>%</w:t>
                  </w:r>
                  <w:bookmarkStart w:id="1" w:name="_GoBack"/>
                  <w:bookmarkEnd w:id="1"/>
                </w:p>
              </w:tc>
              <w:tc>
                <w:tcPr>
                  <w:tcW w:w="751" w:type="dxa"/>
                  <w:vAlign w:val="center"/>
                </w:tcPr>
                <w:p>
                  <w:pPr>
                    <w:adjustRightInd w:val="0"/>
                    <w:snapToGrid w:val="0"/>
                    <w:spacing w:line="320" w:lineRule="atLeast"/>
                    <w:jc w:val="center"/>
                    <w:rPr>
                      <w:rFonts w:ascii="宋体" w:hAnsi="宋体" w:cs="宋体"/>
                      <w:szCs w:val="21"/>
                    </w:rPr>
                  </w:pPr>
                  <w:r>
                    <w:rPr>
                      <w:rFonts w:hint="eastAsia" w:ascii="宋体" w:hAnsi="宋体" w:cs="宋体"/>
                      <w:szCs w:val="21"/>
                    </w:rPr>
                    <w:t>18</w:t>
                  </w:r>
                </w:p>
              </w:tc>
            </w:tr>
          </w:tbl>
          <w:p>
            <w:pPr>
              <w:spacing w:line="360" w:lineRule="auto"/>
              <w:rPr>
                <w:sz w:val="24"/>
                <w:szCs w:val="24"/>
              </w:rPr>
            </w:pPr>
          </w:p>
        </w:tc>
      </w:tr>
    </w:tbl>
    <w:p>
      <w:pPr>
        <w:rPr>
          <w:rFonts w:ascii="黑体" w:eastAsia="黑体"/>
          <w:sz w:val="18"/>
          <w:szCs w:val="18"/>
        </w:rPr>
      </w:pPr>
    </w:p>
    <w:tbl>
      <w:tblPr>
        <w:tblStyle w:val="27"/>
        <w:tblW w:w="946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7" w:hRule="atLeast"/>
          <w:jc w:val="center"/>
        </w:trPr>
        <w:tc>
          <w:tcPr>
            <w:tcW w:w="9469" w:type="dxa"/>
          </w:tcPr>
          <w:p>
            <w:pPr>
              <w:rPr>
                <w:rFonts w:ascii="宋体" w:hAnsi="宋体"/>
                <w:sz w:val="28"/>
                <w:szCs w:val="28"/>
              </w:rPr>
            </w:pPr>
            <w:r>
              <w:rPr>
                <w:rFonts w:hint="eastAsia" w:ascii="宋体" w:hAnsi="宋体"/>
                <w:sz w:val="28"/>
                <w:szCs w:val="28"/>
              </w:rPr>
              <w:t>预审意见：</w:t>
            </w:r>
          </w:p>
          <w:p>
            <w:pPr>
              <w:rPr>
                <w:rFonts w:ascii="宋体" w:hAnsi="宋体"/>
                <w:sz w:val="28"/>
                <w:szCs w:val="28"/>
              </w:rPr>
            </w:pPr>
          </w:p>
          <w:p>
            <w:pPr>
              <w:rPr>
                <w:rFonts w:ascii="宋体" w:hAnsi="宋体"/>
                <w:sz w:val="28"/>
                <w:szCs w:val="28"/>
              </w:rPr>
            </w:pPr>
          </w:p>
          <w:p>
            <w:pPr>
              <w:rPr>
                <w:rFonts w:ascii="宋体" w:hAnsi="宋体"/>
                <w:sz w:val="28"/>
                <w:szCs w:val="28"/>
              </w:rPr>
            </w:pPr>
          </w:p>
          <w:p>
            <w:pPr>
              <w:rPr>
                <w:rFonts w:ascii="宋体" w:hAnsi="宋体"/>
                <w:sz w:val="28"/>
                <w:szCs w:val="28"/>
              </w:rPr>
            </w:pPr>
          </w:p>
          <w:p>
            <w:pPr>
              <w:rPr>
                <w:rFonts w:ascii="宋体" w:hAnsi="宋体"/>
                <w:sz w:val="28"/>
                <w:szCs w:val="28"/>
              </w:rPr>
            </w:pPr>
          </w:p>
          <w:p>
            <w:pPr>
              <w:rPr>
                <w:rFonts w:ascii="宋体" w:hAnsi="宋体"/>
                <w:sz w:val="28"/>
                <w:szCs w:val="28"/>
              </w:rPr>
            </w:pPr>
          </w:p>
          <w:p>
            <w:pPr>
              <w:ind w:firstLine="6272" w:firstLineChars="2240"/>
              <w:rPr>
                <w:rFonts w:ascii="宋体" w:hAnsi="宋体"/>
                <w:sz w:val="28"/>
                <w:szCs w:val="28"/>
              </w:rPr>
            </w:pPr>
            <w:r>
              <w:rPr>
                <w:rFonts w:hint="eastAsia" w:ascii="宋体" w:hAnsi="宋体"/>
                <w:sz w:val="28"/>
                <w:szCs w:val="28"/>
              </w:rPr>
              <w:t>公  章</w:t>
            </w:r>
          </w:p>
          <w:p>
            <w:pPr>
              <w:rPr>
                <w:rFonts w:ascii="宋体" w:hAnsi="宋体"/>
                <w:sz w:val="28"/>
                <w:szCs w:val="28"/>
              </w:rPr>
            </w:pPr>
            <w:r>
              <w:rPr>
                <w:rFonts w:hint="eastAsia" w:ascii="宋体" w:hAnsi="宋体"/>
                <w:sz w:val="28"/>
                <w:szCs w:val="28"/>
              </w:rPr>
              <w:t>经办人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99" w:hRule="atLeast"/>
          <w:jc w:val="center"/>
        </w:trPr>
        <w:tc>
          <w:tcPr>
            <w:tcW w:w="9469" w:type="dxa"/>
          </w:tcPr>
          <w:p>
            <w:pPr>
              <w:spacing w:beforeLines="50" w:line="0" w:lineRule="atLeast"/>
              <w:jc w:val="left"/>
              <w:rPr>
                <w:sz w:val="28"/>
              </w:rPr>
            </w:pPr>
            <w:r>
              <w:rPr>
                <w:rFonts w:hint="eastAsia"/>
                <w:sz w:val="28"/>
              </w:rPr>
              <w:t>下一级环境保护行政主管部门审查意见：</w:t>
            </w:r>
          </w:p>
          <w:p>
            <w:pPr>
              <w:jc w:val="left"/>
              <w:rPr>
                <w:sz w:val="28"/>
              </w:rPr>
            </w:pPr>
          </w:p>
          <w:p>
            <w:pPr>
              <w:jc w:val="left"/>
              <w:rPr>
                <w:sz w:val="28"/>
              </w:rPr>
            </w:pPr>
          </w:p>
          <w:p>
            <w:pPr>
              <w:jc w:val="left"/>
              <w:rPr>
                <w:sz w:val="28"/>
              </w:rPr>
            </w:pPr>
          </w:p>
          <w:p>
            <w:pPr>
              <w:jc w:val="left"/>
              <w:rPr>
                <w:sz w:val="28"/>
              </w:rPr>
            </w:pPr>
          </w:p>
          <w:p>
            <w:pPr>
              <w:jc w:val="left"/>
              <w:rPr>
                <w:sz w:val="28"/>
              </w:rPr>
            </w:pPr>
          </w:p>
          <w:p>
            <w:pPr>
              <w:jc w:val="left"/>
              <w:rPr>
                <w:sz w:val="28"/>
              </w:rPr>
            </w:pPr>
          </w:p>
          <w:p>
            <w:pPr>
              <w:jc w:val="left"/>
              <w:rPr>
                <w:sz w:val="28"/>
              </w:rPr>
            </w:pPr>
          </w:p>
          <w:p>
            <w:pPr>
              <w:jc w:val="left"/>
              <w:rPr>
                <w:sz w:val="28"/>
              </w:rPr>
            </w:pPr>
          </w:p>
          <w:p>
            <w:pPr>
              <w:ind w:firstLine="5992" w:firstLineChars="2140"/>
              <w:jc w:val="left"/>
              <w:rPr>
                <w:sz w:val="28"/>
              </w:rPr>
            </w:pPr>
          </w:p>
          <w:p>
            <w:pPr>
              <w:ind w:firstLine="5992" w:firstLineChars="2140"/>
              <w:jc w:val="left"/>
              <w:rPr>
                <w:sz w:val="28"/>
              </w:rPr>
            </w:pPr>
          </w:p>
          <w:p>
            <w:pPr>
              <w:ind w:firstLine="6412" w:firstLineChars="2290"/>
              <w:jc w:val="left"/>
              <w:rPr>
                <w:sz w:val="28"/>
              </w:rPr>
            </w:pPr>
            <w:r>
              <w:rPr>
                <w:rFonts w:hint="eastAsia"/>
                <w:sz w:val="28"/>
              </w:rPr>
              <w:t>公  章</w:t>
            </w:r>
          </w:p>
          <w:p>
            <w:pPr>
              <w:jc w:val="left"/>
              <w:rPr>
                <w:sz w:val="28"/>
              </w:rPr>
            </w:pPr>
            <w:r>
              <w:rPr>
                <w:rFonts w:hint="eastAsia"/>
                <w:sz w:val="28"/>
              </w:rPr>
              <w:t>经办人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316" w:hRule="atLeast"/>
          <w:jc w:val="center"/>
        </w:trPr>
        <w:tc>
          <w:tcPr>
            <w:tcW w:w="9469" w:type="dxa"/>
          </w:tcPr>
          <w:p>
            <w:pPr>
              <w:spacing w:beforeLines="50"/>
              <w:jc w:val="left"/>
              <w:rPr>
                <w:rFonts w:hAnsi="宋体"/>
                <w:sz w:val="28"/>
                <w:szCs w:val="28"/>
              </w:rPr>
            </w:pPr>
            <w:r>
              <w:rPr>
                <w:rFonts w:hAnsi="宋体"/>
                <w:sz w:val="28"/>
                <w:szCs w:val="28"/>
              </w:rPr>
              <w:t>审批意见：</w:t>
            </w:r>
          </w:p>
          <w:p>
            <w:pPr>
              <w:ind w:firstLine="6580" w:firstLineChars="2350"/>
              <w:jc w:val="left"/>
              <w:rPr>
                <w:rFonts w:hAnsi="宋体"/>
                <w:sz w:val="28"/>
                <w:szCs w:val="28"/>
              </w:rPr>
            </w:pPr>
          </w:p>
          <w:p>
            <w:pPr>
              <w:ind w:firstLine="6580" w:firstLineChars="2350"/>
              <w:jc w:val="left"/>
              <w:rPr>
                <w:rFonts w:hAnsi="宋体"/>
                <w:sz w:val="28"/>
                <w:szCs w:val="28"/>
              </w:rPr>
            </w:pPr>
          </w:p>
          <w:p>
            <w:pPr>
              <w:ind w:firstLine="6580" w:firstLineChars="2350"/>
              <w:jc w:val="left"/>
              <w:rPr>
                <w:rFonts w:hAnsi="宋体"/>
                <w:sz w:val="28"/>
                <w:szCs w:val="28"/>
              </w:rPr>
            </w:pPr>
          </w:p>
          <w:p>
            <w:pPr>
              <w:ind w:firstLine="6580" w:firstLineChars="2350"/>
              <w:jc w:val="left"/>
              <w:rPr>
                <w:rFonts w:hAnsi="宋体"/>
                <w:sz w:val="28"/>
                <w:szCs w:val="28"/>
              </w:rPr>
            </w:pPr>
          </w:p>
          <w:p>
            <w:pPr>
              <w:ind w:firstLine="6580" w:firstLineChars="2350"/>
              <w:jc w:val="left"/>
              <w:rPr>
                <w:rFonts w:hAnsi="宋体"/>
                <w:sz w:val="28"/>
                <w:szCs w:val="28"/>
              </w:rPr>
            </w:pPr>
          </w:p>
          <w:p>
            <w:pPr>
              <w:ind w:firstLine="6580" w:firstLineChars="2350"/>
              <w:jc w:val="left"/>
              <w:rPr>
                <w:rFonts w:hAnsi="宋体"/>
                <w:sz w:val="28"/>
                <w:szCs w:val="28"/>
              </w:rPr>
            </w:pPr>
          </w:p>
          <w:p>
            <w:pPr>
              <w:ind w:firstLine="6580" w:firstLineChars="2350"/>
              <w:jc w:val="left"/>
              <w:rPr>
                <w:rFonts w:hAnsi="宋体"/>
                <w:sz w:val="28"/>
                <w:szCs w:val="28"/>
              </w:rPr>
            </w:pPr>
          </w:p>
          <w:p>
            <w:pPr>
              <w:ind w:firstLine="6580" w:firstLineChars="2350"/>
              <w:jc w:val="left"/>
              <w:rPr>
                <w:rFonts w:hAnsi="宋体"/>
                <w:sz w:val="28"/>
                <w:szCs w:val="28"/>
              </w:rPr>
            </w:pPr>
          </w:p>
          <w:p>
            <w:pPr>
              <w:ind w:firstLine="6580" w:firstLineChars="2350"/>
              <w:jc w:val="left"/>
              <w:rPr>
                <w:rFonts w:hAnsi="宋体"/>
                <w:sz w:val="28"/>
                <w:szCs w:val="28"/>
              </w:rPr>
            </w:pPr>
          </w:p>
          <w:p>
            <w:pPr>
              <w:ind w:firstLine="6580" w:firstLineChars="2350"/>
              <w:jc w:val="left"/>
              <w:rPr>
                <w:rFonts w:hAnsi="宋体"/>
                <w:sz w:val="28"/>
                <w:szCs w:val="28"/>
              </w:rPr>
            </w:pPr>
          </w:p>
          <w:p>
            <w:pPr>
              <w:ind w:firstLine="6580" w:firstLineChars="2350"/>
              <w:jc w:val="left"/>
              <w:rPr>
                <w:rFonts w:hAnsi="宋体"/>
                <w:sz w:val="28"/>
                <w:szCs w:val="28"/>
              </w:rPr>
            </w:pPr>
          </w:p>
          <w:p>
            <w:pPr>
              <w:ind w:firstLine="6580" w:firstLineChars="2350"/>
              <w:jc w:val="left"/>
              <w:rPr>
                <w:rFonts w:hAnsi="宋体"/>
                <w:sz w:val="28"/>
                <w:szCs w:val="28"/>
              </w:rPr>
            </w:pPr>
          </w:p>
          <w:p>
            <w:pPr>
              <w:ind w:firstLine="6580" w:firstLineChars="2350"/>
              <w:jc w:val="left"/>
              <w:rPr>
                <w:rFonts w:hAnsi="宋体"/>
                <w:sz w:val="28"/>
                <w:szCs w:val="28"/>
              </w:rPr>
            </w:pPr>
          </w:p>
          <w:p>
            <w:pPr>
              <w:ind w:firstLine="6580" w:firstLineChars="2350"/>
              <w:jc w:val="left"/>
              <w:rPr>
                <w:rFonts w:hAnsi="宋体"/>
                <w:sz w:val="28"/>
                <w:szCs w:val="28"/>
              </w:rPr>
            </w:pPr>
          </w:p>
          <w:p>
            <w:pPr>
              <w:ind w:firstLine="6580" w:firstLineChars="2350"/>
              <w:jc w:val="left"/>
              <w:rPr>
                <w:rFonts w:hAnsi="宋体"/>
                <w:sz w:val="28"/>
                <w:szCs w:val="28"/>
              </w:rPr>
            </w:pPr>
          </w:p>
          <w:p>
            <w:pPr>
              <w:ind w:firstLine="6580" w:firstLineChars="2350"/>
              <w:jc w:val="left"/>
              <w:rPr>
                <w:rFonts w:hAnsi="宋体"/>
                <w:sz w:val="28"/>
                <w:szCs w:val="28"/>
              </w:rPr>
            </w:pPr>
          </w:p>
          <w:p>
            <w:pPr>
              <w:ind w:firstLine="6580" w:firstLineChars="2350"/>
              <w:jc w:val="left"/>
              <w:rPr>
                <w:rFonts w:hAnsi="宋体"/>
                <w:sz w:val="28"/>
                <w:szCs w:val="28"/>
              </w:rPr>
            </w:pPr>
          </w:p>
          <w:p>
            <w:pPr>
              <w:ind w:firstLine="6580" w:firstLineChars="2350"/>
              <w:jc w:val="left"/>
              <w:rPr>
                <w:rFonts w:hAnsi="宋体"/>
                <w:sz w:val="28"/>
                <w:szCs w:val="28"/>
              </w:rPr>
            </w:pPr>
          </w:p>
          <w:p>
            <w:pPr>
              <w:ind w:firstLine="6580" w:firstLineChars="2350"/>
              <w:jc w:val="left"/>
              <w:rPr>
                <w:rFonts w:hAnsi="宋体"/>
                <w:sz w:val="28"/>
                <w:szCs w:val="28"/>
              </w:rPr>
            </w:pPr>
          </w:p>
          <w:p>
            <w:pPr>
              <w:ind w:firstLine="6580" w:firstLineChars="2350"/>
              <w:jc w:val="left"/>
              <w:rPr>
                <w:sz w:val="28"/>
                <w:szCs w:val="28"/>
              </w:rPr>
            </w:pPr>
            <w:r>
              <w:rPr>
                <w:rFonts w:hAnsi="宋体"/>
                <w:sz w:val="28"/>
                <w:szCs w:val="28"/>
              </w:rPr>
              <w:t>公章</w:t>
            </w:r>
          </w:p>
          <w:p>
            <w:pPr>
              <w:rPr>
                <w:rFonts w:hAnsi="宋体"/>
                <w:sz w:val="28"/>
                <w:szCs w:val="28"/>
              </w:rPr>
            </w:pPr>
            <w:r>
              <w:rPr>
                <w:rFonts w:hAnsi="宋体"/>
                <w:sz w:val="28"/>
                <w:szCs w:val="28"/>
              </w:rPr>
              <w:t>经办人</w:t>
            </w:r>
            <w:r>
              <w:rPr>
                <w:rFonts w:hint="eastAsia" w:hAnsi="宋体"/>
                <w:sz w:val="28"/>
                <w:szCs w:val="28"/>
              </w:rPr>
              <w:t xml:space="preserve">：                                 </w:t>
            </w:r>
            <w:r>
              <w:rPr>
                <w:rFonts w:hAnsi="宋体"/>
                <w:sz w:val="28"/>
                <w:szCs w:val="28"/>
              </w:rPr>
              <w:t>年月日</w:t>
            </w:r>
          </w:p>
        </w:tc>
      </w:tr>
    </w:tbl>
    <w:p>
      <w:pPr>
        <w:spacing w:line="14" w:lineRule="exact"/>
        <w:rPr>
          <w:rFonts w:ascii="黑体" w:eastAsia="黑体"/>
          <w:sz w:val="28"/>
          <w:szCs w:val="28"/>
        </w:rPr>
      </w:pPr>
    </w:p>
    <w:sectPr>
      <w:footerReference r:id="rId3" w:type="default"/>
      <w:footerReference r:id="rId4" w:type="even"/>
      <w:pgSz w:w="11906" w:h="16838"/>
      <w:pgMar w:top="1134" w:right="1797" w:bottom="1134" w:left="1797"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center" w:y="1"/>
      <w:rPr>
        <w:rStyle w:val="30"/>
      </w:rPr>
    </w:pPr>
    <w:r>
      <w:fldChar w:fldCharType="begin"/>
    </w:r>
    <w:r>
      <w:rPr>
        <w:rStyle w:val="30"/>
      </w:rPr>
      <w:instrText xml:space="preserve">PAGE  </w:instrText>
    </w:r>
    <w:r>
      <w:fldChar w:fldCharType="separate"/>
    </w:r>
    <w:r>
      <w:rPr>
        <w:rStyle w:val="30"/>
      </w:rPr>
      <w:t>2</w:t>
    </w:r>
    <w:r>
      <w:fldChar w:fldCharType="end"/>
    </w:r>
  </w:p>
  <w:p>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center" w:y="1"/>
      <w:rPr>
        <w:rStyle w:val="30"/>
      </w:rPr>
    </w:pPr>
    <w:r>
      <w:fldChar w:fldCharType="begin"/>
    </w:r>
    <w:r>
      <w:rPr>
        <w:rStyle w:val="30"/>
      </w:rPr>
      <w:instrText xml:space="preserve">PAGE  </w:instrText>
    </w:r>
    <w:r>
      <w:fldChar w:fldCharType="end"/>
    </w:r>
  </w:p>
  <w:p>
    <w:pPr>
      <w:pStyle w:val="2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2"/>
  </w:compat>
  <w:rsids>
    <w:rsidRoot w:val="00DB48AA"/>
    <w:rsid w:val="000011BF"/>
    <w:rsid w:val="00002075"/>
    <w:rsid w:val="0000374A"/>
    <w:rsid w:val="000052DF"/>
    <w:rsid w:val="000059C5"/>
    <w:rsid w:val="0001023C"/>
    <w:rsid w:val="00010D74"/>
    <w:rsid w:val="00011DDF"/>
    <w:rsid w:val="00012DBC"/>
    <w:rsid w:val="00012E31"/>
    <w:rsid w:val="000131D8"/>
    <w:rsid w:val="00017487"/>
    <w:rsid w:val="00017A46"/>
    <w:rsid w:val="00022C4B"/>
    <w:rsid w:val="00022EDC"/>
    <w:rsid w:val="0002312F"/>
    <w:rsid w:val="00026611"/>
    <w:rsid w:val="000272A7"/>
    <w:rsid w:val="00027445"/>
    <w:rsid w:val="00027B4A"/>
    <w:rsid w:val="00027CA4"/>
    <w:rsid w:val="000319FC"/>
    <w:rsid w:val="00033CC3"/>
    <w:rsid w:val="00034C3C"/>
    <w:rsid w:val="000376F7"/>
    <w:rsid w:val="000377F6"/>
    <w:rsid w:val="00040900"/>
    <w:rsid w:val="00042C92"/>
    <w:rsid w:val="00043DFE"/>
    <w:rsid w:val="000443F0"/>
    <w:rsid w:val="0005216B"/>
    <w:rsid w:val="00052FF3"/>
    <w:rsid w:val="00057131"/>
    <w:rsid w:val="00057749"/>
    <w:rsid w:val="00060CA6"/>
    <w:rsid w:val="000613CD"/>
    <w:rsid w:val="00061A9B"/>
    <w:rsid w:val="00062303"/>
    <w:rsid w:val="000625EC"/>
    <w:rsid w:val="00062ED4"/>
    <w:rsid w:val="00064C6C"/>
    <w:rsid w:val="00065B38"/>
    <w:rsid w:val="000671E6"/>
    <w:rsid w:val="00071464"/>
    <w:rsid w:val="00074920"/>
    <w:rsid w:val="00075B56"/>
    <w:rsid w:val="00076BD8"/>
    <w:rsid w:val="00080AC8"/>
    <w:rsid w:val="000814FE"/>
    <w:rsid w:val="0008236B"/>
    <w:rsid w:val="000847A4"/>
    <w:rsid w:val="0008581E"/>
    <w:rsid w:val="000876F9"/>
    <w:rsid w:val="0008791E"/>
    <w:rsid w:val="00087F27"/>
    <w:rsid w:val="0009190C"/>
    <w:rsid w:val="00095FD9"/>
    <w:rsid w:val="000969A1"/>
    <w:rsid w:val="00096E80"/>
    <w:rsid w:val="000A22AE"/>
    <w:rsid w:val="000A381E"/>
    <w:rsid w:val="000B3C70"/>
    <w:rsid w:val="000B51E7"/>
    <w:rsid w:val="000B531A"/>
    <w:rsid w:val="000B7756"/>
    <w:rsid w:val="000B7F17"/>
    <w:rsid w:val="000C06DB"/>
    <w:rsid w:val="000C09DD"/>
    <w:rsid w:val="000C1F84"/>
    <w:rsid w:val="000C319C"/>
    <w:rsid w:val="000C3BD7"/>
    <w:rsid w:val="000C546B"/>
    <w:rsid w:val="000C5B96"/>
    <w:rsid w:val="000C61DB"/>
    <w:rsid w:val="000C6284"/>
    <w:rsid w:val="000C6FE7"/>
    <w:rsid w:val="000D120D"/>
    <w:rsid w:val="000D14C2"/>
    <w:rsid w:val="000D1E5B"/>
    <w:rsid w:val="000D28EE"/>
    <w:rsid w:val="000D33B0"/>
    <w:rsid w:val="000D3D17"/>
    <w:rsid w:val="000D5309"/>
    <w:rsid w:val="000D7FAB"/>
    <w:rsid w:val="000E12BD"/>
    <w:rsid w:val="000E1C18"/>
    <w:rsid w:val="000E2717"/>
    <w:rsid w:val="000E3DDA"/>
    <w:rsid w:val="000E4281"/>
    <w:rsid w:val="000E4468"/>
    <w:rsid w:val="000E5651"/>
    <w:rsid w:val="000E6FA4"/>
    <w:rsid w:val="000E7846"/>
    <w:rsid w:val="000E7D61"/>
    <w:rsid w:val="000F0D83"/>
    <w:rsid w:val="000F4492"/>
    <w:rsid w:val="000F463F"/>
    <w:rsid w:val="000F55E6"/>
    <w:rsid w:val="000F5A53"/>
    <w:rsid w:val="000F5CEB"/>
    <w:rsid w:val="000F6B9D"/>
    <w:rsid w:val="00104D4C"/>
    <w:rsid w:val="0010685C"/>
    <w:rsid w:val="00111A6A"/>
    <w:rsid w:val="001121F0"/>
    <w:rsid w:val="00113644"/>
    <w:rsid w:val="00113AE5"/>
    <w:rsid w:val="001143CE"/>
    <w:rsid w:val="0011726C"/>
    <w:rsid w:val="00120F29"/>
    <w:rsid w:val="001211FD"/>
    <w:rsid w:val="00121B43"/>
    <w:rsid w:val="00121C65"/>
    <w:rsid w:val="001232AE"/>
    <w:rsid w:val="0012405E"/>
    <w:rsid w:val="00125526"/>
    <w:rsid w:val="00125AA6"/>
    <w:rsid w:val="00131148"/>
    <w:rsid w:val="00132FC2"/>
    <w:rsid w:val="00133534"/>
    <w:rsid w:val="001342C8"/>
    <w:rsid w:val="00136458"/>
    <w:rsid w:val="00136B01"/>
    <w:rsid w:val="00137B42"/>
    <w:rsid w:val="001435FE"/>
    <w:rsid w:val="001441F4"/>
    <w:rsid w:val="001460EB"/>
    <w:rsid w:val="00146C24"/>
    <w:rsid w:val="00147F8D"/>
    <w:rsid w:val="0015027E"/>
    <w:rsid w:val="00151EA1"/>
    <w:rsid w:val="00153820"/>
    <w:rsid w:val="00153848"/>
    <w:rsid w:val="00156759"/>
    <w:rsid w:val="00156C0C"/>
    <w:rsid w:val="00160BCB"/>
    <w:rsid w:val="001612DE"/>
    <w:rsid w:val="001660A2"/>
    <w:rsid w:val="0016691F"/>
    <w:rsid w:val="001710A6"/>
    <w:rsid w:val="00173F41"/>
    <w:rsid w:val="00174E64"/>
    <w:rsid w:val="00176670"/>
    <w:rsid w:val="00180095"/>
    <w:rsid w:val="00180198"/>
    <w:rsid w:val="0018381B"/>
    <w:rsid w:val="00184055"/>
    <w:rsid w:val="0018429F"/>
    <w:rsid w:val="00184AF9"/>
    <w:rsid w:val="00185419"/>
    <w:rsid w:val="00185627"/>
    <w:rsid w:val="001861AF"/>
    <w:rsid w:val="00186561"/>
    <w:rsid w:val="001865D3"/>
    <w:rsid w:val="00190A4F"/>
    <w:rsid w:val="0019431C"/>
    <w:rsid w:val="00195951"/>
    <w:rsid w:val="00195E89"/>
    <w:rsid w:val="00196031"/>
    <w:rsid w:val="00196AEE"/>
    <w:rsid w:val="001A1163"/>
    <w:rsid w:val="001A1969"/>
    <w:rsid w:val="001A287D"/>
    <w:rsid w:val="001A3305"/>
    <w:rsid w:val="001B0F8A"/>
    <w:rsid w:val="001B16F1"/>
    <w:rsid w:val="001B17A1"/>
    <w:rsid w:val="001B192A"/>
    <w:rsid w:val="001B3B7F"/>
    <w:rsid w:val="001B3DC6"/>
    <w:rsid w:val="001B3E58"/>
    <w:rsid w:val="001B4C74"/>
    <w:rsid w:val="001C19D1"/>
    <w:rsid w:val="001C1B39"/>
    <w:rsid w:val="001C25E2"/>
    <w:rsid w:val="001C28E5"/>
    <w:rsid w:val="001C2E5D"/>
    <w:rsid w:val="001C3B9B"/>
    <w:rsid w:val="001C3D80"/>
    <w:rsid w:val="001C562F"/>
    <w:rsid w:val="001C7BFB"/>
    <w:rsid w:val="001D265E"/>
    <w:rsid w:val="001D42D2"/>
    <w:rsid w:val="001D5277"/>
    <w:rsid w:val="001D6909"/>
    <w:rsid w:val="001D6BD0"/>
    <w:rsid w:val="001E019B"/>
    <w:rsid w:val="001E0674"/>
    <w:rsid w:val="001E0CD1"/>
    <w:rsid w:val="001E1AD9"/>
    <w:rsid w:val="001E2BD2"/>
    <w:rsid w:val="001E3486"/>
    <w:rsid w:val="001E475E"/>
    <w:rsid w:val="001E4BB7"/>
    <w:rsid w:val="001E612E"/>
    <w:rsid w:val="001E73BC"/>
    <w:rsid w:val="001E7A23"/>
    <w:rsid w:val="001F1523"/>
    <w:rsid w:val="001F1E02"/>
    <w:rsid w:val="001F26C9"/>
    <w:rsid w:val="001F2B01"/>
    <w:rsid w:val="001F7951"/>
    <w:rsid w:val="001F7E64"/>
    <w:rsid w:val="00201559"/>
    <w:rsid w:val="00202863"/>
    <w:rsid w:val="00202928"/>
    <w:rsid w:val="00203B1B"/>
    <w:rsid w:val="002040F4"/>
    <w:rsid w:val="002047EB"/>
    <w:rsid w:val="00205766"/>
    <w:rsid w:val="00206060"/>
    <w:rsid w:val="00206786"/>
    <w:rsid w:val="0020778F"/>
    <w:rsid w:val="002128B2"/>
    <w:rsid w:val="002141D4"/>
    <w:rsid w:val="00216A2B"/>
    <w:rsid w:val="00222530"/>
    <w:rsid w:val="002227E9"/>
    <w:rsid w:val="002229C8"/>
    <w:rsid w:val="00222BDC"/>
    <w:rsid w:val="002259BA"/>
    <w:rsid w:val="0022616D"/>
    <w:rsid w:val="00230FE8"/>
    <w:rsid w:val="00231160"/>
    <w:rsid w:val="0023151B"/>
    <w:rsid w:val="0023250E"/>
    <w:rsid w:val="00232AD7"/>
    <w:rsid w:val="00232D83"/>
    <w:rsid w:val="00232F76"/>
    <w:rsid w:val="00233C8A"/>
    <w:rsid w:val="002348EB"/>
    <w:rsid w:val="002359E0"/>
    <w:rsid w:val="00236F94"/>
    <w:rsid w:val="002371F5"/>
    <w:rsid w:val="002372DF"/>
    <w:rsid w:val="00240A00"/>
    <w:rsid w:val="0024377B"/>
    <w:rsid w:val="002438EE"/>
    <w:rsid w:val="0024426F"/>
    <w:rsid w:val="00245936"/>
    <w:rsid w:val="00246E29"/>
    <w:rsid w:val="00246F6C"/>
    <w:rsid w:val="0025406E"/>
    <w:rsid w:val="002542A3"/>
    <w:rsid w:val="00254BCF"/>
    <w:rsid w:val="00254C06"/>
    <w:rsid w:val="00255978"/>
    <w:rsid w:val="00257205"/>
    <w:rsid w:val="00260F83"/>
    <w:rsid w:val="00261C1E"/>
    <w:rsid w:val="00261DDE"/>
    <w:rsid w:val="00262284"/>
    <w:rsid w:val="00274731"/>
    <w:rsid w:val="00276239"/>
    <w:rsid w:val="00281BB3"/>
    <w:rsid w:val="00281BC9"/>
    <w:rsid w:val="00283347"/>
    <w:rsid w:val="00284E84"/>
    <w:rsid w:val="00286472"/>
    <w:rsid w:val="00286C88"/>
    <w:rsid w:val="002903F1"/>
    <w:rsid w:val="002917E1"/>
    <w:rsid w:val="00292892"/>
    <w:rsid w:val="002952CA"/>
    <w:rsid w:val="00296218"/>
    <w:rsid w:val="00297D8E"/>
    <w:rsid w:val="002A0E19"/>
    <w:rsid w:val="002A20FB"/>
    <w:rsid w:val="002A2FBB"/>
    <w:rsid w:val="002A33CB"/>
    <w:rsid w:val="002A3C76"/>
    <w:rsid w:val="002A421F"/>
    <w:rsid w:val="002A42F7"/>
    <w:rsid w:val="002A435E"/>
    <w:rsid w:val="002A4ED2"/>
    <w:rsid w:val="002A67D0"/>
    <w:rsid w:val="002A6F09"/>
    <w:rsid w:val="002A724B"/>
    <w:rsid w:val="002B23B1"/>
    <w:rsid w:val="002B4DAF"/>
    <w:rsid w:val="002B673F"/>
    <w:rsid w:val="002B6752"/>
    <w:rsid w:val="002B6C1A"/>
    <w:rsid w:val="002C2BD3"/>
    <w:rsid w:val="002C2D68"/>
    <w:rsid w:val="002C40ED"/>
    <w:rsid w:val="002C43CA"/>
    <w:rsid w:val="002C4A02"/>
    <w:rsid w:val="002C5A93"/>
    <w:rsid w:val="002C61A0"/>
    <w:rsid w:val="002C6C6F"/>
    <w:rsid w:val="002C7609"/>
    <w:rsid w:val="002D1786"/>
    <w:rsid w:val="002D28F9"/>
    <w:rsid w:val="002D4F06"/>
    <w:rsid w:val="002D6241"/>
    <w:rsid w:val="002D677A"/>
    <w:rsid w:val="002E2A6A"/>
    <w:rsid w:val="002E34E6"/>
    <w:rsid w:val="002E38FC"/>
    <w:rsid w:val="002E6E22"/>
    <w:rsid w:val="002F00D9"/>
    <w:rsid w:val="002F04BF"/>
    <w:rsid w:val="002F09FF"/>
    <w:rsid w:val="002F0AF3"/>
    <w:rsid w:val="002F6F7E"/>
    <w:rsid w:val="003017FF"/>
    <w:rsid w:val="0030187C"/>
    <w:rsid w:val="00301E5C"/>
    <w:rsid w:val="00302745"/>
    <w:rsid w:val="003031C5"/>
    <w:rsid w:val="00303CC2"/>
    <w:rsid w:val="00304DD6"/>
    <w:rsid w:val="00305039"/>
    <w:rsid w:val="003057D0"/>
    <w:rsid w:val="0031051F"/>
    <w:rsid w:val="003111FC"/>
    <w:rsid w:val="003129C2"/>
    <w:rsid w:val="00312A37"/>
    <w:rsid w:val="00312ABB"/>
    <w:rsid w:val="00314485"/>
    <w:rsid w:val="003148FA"/>
    <w:rsid w:val="00315DCF"/>
    <w:rsid w:val="00320926"/>
    <w:rsid w:val="003227E5"/>
    <w:rsid w:val="00322AE0"/>
    <w:rsid w:val="003233D5"/>
    <w:rsid w:val="003237A4"/>
    <w:rsid w:val="00323E1F"/>
    <w:rsid w:val="003244D4"/>
    <w:rsid w:val="00324AB1"/>
    <w:rsid w:val="00324F26"/>
    <w:rsid w:val="003255B2"/>
    <w:rsid w:val="003255D3"/>
    <w:rsid w:val="003305E3"/>
    <w:rsid w:val="00331A52"/>
    <w:rsid w:val="0033301A"/>
    <w:rsid w:val="00333301"/>
    <w:rsid w:val="00333A5E"/>
    <w:rsid w:val="00334292"/>
    <w:rsid w:val="00334462"/>
    <w:rsid w:val="00334DFB"/>
    <w:rsid w:val="00335AED"/>
    <w:rsid w:val="00335B96"/>
    <w:rsid w:val="00337FEE"/>
    <w:rsid w:val="00342086"/>
    <w:rsid w:val="00344254"/>
    <w:rsid w:val="0034475A"/>
    <w:rsid w:val="00346978"/>
    <w:rsid w:val="003473F2"/>
    <w:rsid w:val="00347C3A"/>
    <w:rsid w:val="00354059"/>
    <w:rsid w:val="003547D4"/>
    <w:rsid w:val="00355DED"/>
    <w:rsid w:val="00362E54"/>
    <w:rsid w:val="00364E6F"/>
    <w:rsid w:val="003711BF"/>
    <w:rsid w:val="003743C0"/>
    <w:rsid w:val="003744E0"/>
    <w:rsid w:val="00375AAB"/>
    <w:rsid w:val="00376A6E"/>
    <w:rsid w:val="00376EB3"/>
    <w:rsid w:val="003773C1"/>
    <w:rsid w:val="00377563"/>
    <w:rsid w:val="003808B0"/>
    <w:rsid w:val="0038279F"/>
    <w:rsid w:val="00383383"/>
    <w:rsid w:val="0038456D"/>
    <w:rsid w:val="0038540B"/>
    <w:rsid w:val="00385871"/>
    <w:rsid w:val="00385A19"/>
    <w:rsid w:val="00385E5E"/>
    <w:rsid w:val="00386F19"/>
    <w:rsid w:val="0038745B"/>
    <w:rsid w:val="00391B38"/>
    <w:rsid w:val="00392C94"/>
    <w:rsid w:val="00392FE9"/>
    <w:rsid w:val="00395813"/>
    <w:rsid w:val="0039690A"/>
    <w:rsid w:val="0039774B"/>
    <w:rsid w:val="003A13F7"/>
    <w:rsid w:val="003A362D"/>
    <w:rsid w:val="003A3F8D"/>
    <w:rsid w:val="003A56AE"/>
    <w:rsid w:val="003A597F"/>
    <w:rsid w:val="003A59E7"/>
    <w:rsid w:val="003A5CF4"/>
    <w:rsid w:val="003B0F66"/>
    <w:rsid w:val="003B1CA3"/>
    <w:rsid w:val="003B29EC"/>
    <w:rsid w:val="003B475A"/>
    <w:rsid w:val="003B5EE9"/>
    <w:rsid w:val="003C2243"/>
    <w:rsid w:val="003C2A69"/>
    <w:rsid w:val="003C3303"/>
    <w:rsid w:val="003C3ECA"/>
    <w:rsid w:val="003C619A"/>
    <w:rsid w:val="003C6B40"/>
    <w:rsid w:val="003D0428"/>
    <w:rsid w:val="003D1447"/>
    <w:rsid w:val="003D3909"/>
    <w:rsid w:val="003D47F8"/>
    <w:rsid w:val="003E09E6"/>
    <w:rsid w:val="003E2168"/>
    <w:rsid w:val="003E3CC9"/>
    <w:rsid w:val="003E442E"/>
    <w:rsid w:val="003E53EB"/>
    <w:rsid w:val="003E64D6"/>
    <w:rsid w:val="003E737F"/>
    <w:rsid w:val="003E7457"/>
    <w:rsid w:val="003F010C"/>
    <w:rsid w:val="003F18CD"/>
    <w:rsid w:val="003F34EF"/>
    <w:rsid w:val="003F574C"/>
    <w:rsid w:val="004004C0"/>
    <w:rsid w:val="0040133E"/>
    <w:rsid w:val="004034F8"/>
    <w:rsid w:val="0040389D"/>
    <w:rsid w:val="00403EAF"/>
    <w:rsid w:val="00403EF2"/>
    <w:rsid w:val="00404147"/>
    <w:rsid w:val="00404836"/>
    <w:rsid w:val="00406A73"/>
    <w:rsid w:val="00406E53"/>
    <w:rsid w:val="0041051D"/>
    <w:rsid w:val="00410C3C"/>
    <w:rsid w:val="00410F1F"/>
    <w:rsid w:val="0041212D"/>
    <w:rsid w:val="0041443A"/>
    <w:rsid w:val="00415488"/>
    <w:rsid w:val="004163F5"/>
    <w:rsid w:val="00417995"/>
    <w:rsid w:val="00417E46"/>
    <w:rsid w:val="004203E4"/>
    <w:rsid w:val="004205DC"/>
    <w:rsid w:val="00421025"/>
    <w:rsid w:val="00421F56"/>
    <w:rsid w:val="0042261E"/>
    <w:rsid w:val="00422FC3"/>
    <w:rsid w:val="00425538"/>
    <w:rsid w:val="00425801"/>
    <w:rsid w:val="0042638B"/>
    <w:rsid w:val="0042681B"/>
    <w:rsid w:val="0042762F"/>
    <w:rsid w:val="00430424"/>
    <w:rsid w:val="004309E0"/>
    <w:rsid w:val="00430A91"/>
    <w:rsid w:val="00431BA4"/>
    <w:rsid w:val="00431EBD"/>
    <w:rsid w:val="00432C82"/>
    <w:rsid w:val="0043467C"/>
    <w:rsid w:val="00434D4C"/>
    <w:rsid w:val="00434DE7"/>
    <w:rsid w:val="004350B1"/>
    <w:rsid w:val="00436387"/>
    <w:rsid w:val="00436CF7"/>
    <w:rsid w:val="004377FB"/>
    <w:rsid w:val="00440F86"/>
    <w:rsid w:val="00441440"/>
    <w:rsid w:val="0044358E"/>
    <w:rsid w:val="00443E8B"/>
    <w:rsid w:val="00446DBA"/>
    <w:rsid w:val="00447CF2"/>
    <w:rsid w:val="004509E6"/>
    <w:rsid w:val="00450E15"/>
    <w:rsid w:val="004519D9"/>
    <w:rsid w:val="00452E42"/>
    <w:rsid w:val="00454017"/>
    <w:rsid w:val="004549FE"/>
    <w:rsid w:val="00454AF8"/>
    <w:rsid w:val="00454C7E"/>
    <w:rsid w:val="00456515"/>
    <w:rsid w:val="00456808"/>
    <w:rsid w:val="00456933"/>
    <w:rsid w:val="00457ED8"/>
    <w:rsid w:val="00462DA0"/>
    <w:rsid w:val="00463B05"/>
    <w:rsid w:val="004644EA"/>
    <w:rsid w:val="00465B07"/>
    <w:rsid w:val="00467587"/>
    <w:rsid w:val="004676CB"/>
    <w:rsid w:val="0047051A"/>
    <w:rsid w:val="004730F4"/>
    <w:rsid w:val="00474F49"/>
    <w:rsid w:val="0047584C"/>
    <w:rsid w:val="004762BF"/>
    <w:rsid w:val="00480B18"/>
    <w:rsid w:val="00480F7E"/>
    <w:rsid w:val="0048144A"/>
    <w:rsid w:val="004819EC"/>
    <w:rsid w:val="00482F43"/>
    <w:rsid w:val="0048502B"/>
    <w:rsid w:val="00485882"/>
    <w:rsid w:val="00485C1C"/>
    <w:rsid w:val="0048642F"/>
    <w:rsid w:val="00487D11"/>
    <w:rsid w:val="00490EA7"/>
    <w:rsid w:val="00491DF2"/>
    <w:rsid w:val="00492A43"/>
    <w:rsid w:val="00492AD9"/>
    <w:rsid w:val="00493917"/>
    <w:rsid w:val="0049520F"/>
    <w:rsid w:val="00497798"/>
    <w:rsid w:val="00497B1E"/>
    <w:rsid w:val="004A0325"/>
    <w:rsid w:val="004A6922"/>
    <w:rsid w:val="004A6DC9"/>
    <w:rsid w:val="004B14EC"/>
    <w:rsid w:val="004B2DCC"/>
    <w:rsid w:val="004B30DC"/>
    <w:rsid w:val="004B47D0"/>
    <w:rsid w:val="004B5002"/>
    <w:rsid w:val="004B6141"/>
    <w:rsid w:val="004B632A"/>
    <w:rsid w:val="004B6E2B"/>
    <w:rsid w:val="004C045E"/>
    <w:rsid w:val="004C13B1"/>
    <w:rsid w:val="004C21CE"/>
    <w:rsid w:val="004C4D85"/>
    <w:rsid w:val="004C5ED2"/>
    <w:rsid w:val="004C63B9"/>
    <w:rsid w:val="004C6FB8"/>
    <w:rsid w:val="004D2DE1"/>
    <w:rsid w:val="004D3DBF"/>
    <w:rsid w:val="004D5331"/>
    <w:rsid w:val="004D555F"/>
    <w:rsid w:val="004D62DD"/>
    <w:rsid w:val="004D7517"/>
    <w:rsid w:val="004E0940"/>
    <w:rsid w:val="004E0E73"/>
    <w:rsid w:val="004E1D45"/>
    <w:rsid w:val="004E245F"/>
    <w:rsid w:val="004E26E5"/>
    <w:rsid w:val="004E31BD"/>
    <w:rsid w:val="004E31D0"/>
    <w:rsid w:val="004E357F"/>
    <w:rsid w:val="004E43A8"/>
    <w:rsid w:val="004E5443"/>
    <w:rsid w:val="004E5D52"/>
    <w:rsid w:val="004F2F4C"/>
    <w:rsid w:val="004F3732"/>
    <w:rsid w:val="004F3AAB"/>
    <w:rsid w:val="004F3BF7"/>
    <w:rsid w:val="004F3C9F"/>
    <w:rsid w:val="004F40D2"/>
    <w:rsid w:val="00500635"/>
    <w:rsid w:val="00500752"/>
    <w:rsid w:val="00500D38"/>
    <w:rsid w:val="00503EA4"/>
    <w:rsid w:val="00504A23"/>
    <w:rsid w:val="00506B1B"/>
    <w:rsid w:val="00506E58"/>
    <w:rsid w:val="005100AB"/>
    <w:rsid w:val="00511E98"/>
    <w:rsid w:val="00512ADB"/>
    <w:rsid w:val="00514979"/>
    <w:rsid w:val="005151E5"/>
    <w:rsid w:val="005158B5"/>
    <w:rsid w:val="00515AFE"/>
    <w:rsid w:val="00515B26"/>
    <w:rsid w:val="005200F9"/>
    <w:rsid w:val="005205A4"/>
    <w:rsid w:val="0052080B"/>
    <w:rsid w:val="00520FEC"/>
    <w:rsid w:val="00524A75"/>
    <w:rsid w:val="00524D35"/>
    <w:rsid w:val="005278CF"/>
    <w:rsid w:val="00527A88"/>
    <w:rsid w:val="005305BA"/>
    <w:rsid w:val="00533804"/>
    <w:rsid w:val="00533D11"/>
    <w:rsid w:val="00533DC3"/>
    <w:rsid w:val="00536152"/>
    <w:rsid w:val="00536416"/>
    <w:rsid w:val="00536980"/>
    <w:rsid w:val="0053732A"/>
    <w:rsid w:val="005378DE"/>
    <w:rsid w:val="0054024B"/>
    <w:rsid w:val="00540361"/>
    <w:rsid w:val="005409A4"/>
    <w:rsid w:val="00542AE0"/>
    <w:rsid w:val="0054380F"/>
    <w:rsid w:val="00543A9B"/>
    <w:rsid w:val="0054522D"/>
    <w:rsid w:val="00545CC8"/>
    <w:rsid w:val="00545D57"/>
    <w:rsid w:val="00545F83"/>
    <w:rsid w:val="005462DA"/>
    <w:rsid w:val="005475E2"/>
    <w:rsid w:val="00547C16"/>
    <w:rsid w:val="00550BE1"/>
    <w:rsid w:val="00551FC1"/>
    <w:rsid w:val="0055222E"/>
    <w:rsid w:val="0055255B"/>
    <w:rsid w:val="0055311E"/>
    <w:rsid w:val="00553CC0"/>
    <w:rsid w:val="00554BED"/>
    <w:rsid w:val="0055520A"/>
    <w:rsid w:val="00555842"/>
    <w:rsid w:val="005561B3"/>
    <w:rsid w:val="00562473"/>
    <w:rsid w:val="00563DD2"/>
    <w:rsid w:val="005644BB"/>
    <w:rsid w:val="00564766"/>
    <w:rsid w:val="0056523C"/>
    <w:rsid w:val="005654EF"/>
    <w:rsid w:val="00566B76"/>
    <w:rsid w:val="00573048"/>
    <w:rsid w:val="00574677"/>
    <w:rsid w:val="00574D13"/>
    <w:rsid w:val="00576288"/>
    <w:rsid w:val="005830F6"/>
    <w:rsid w:val="005834D6"/>
    <w:rsid w:val="005838E9"/>
    <w:rsid w:val="00584730"/>
    <w:rsid w:val="00585324"/>
    <w:rsid w:val="00586509"/>
    <w:rsid w:val="00587431"/>
    <w:rsid w:val="005908C3"/>
    <w:rsid w:val="00592AE8"/>
    <w:rsid w:val="00592E00"/>
    <w:rsid w:val="005939FF"/>
    <w:rsid w:val="00594A7C"/>
    <w:rsid w:val="00595167"/>
    <w:rsid w:val="00595D45"/>
    <w:rsid w:val="00597C64"/>
    <w:rsid w:val="00597D87"/>
    <w:rsid w:val="005A0555"/>
    <w:rsid w:val="005A143B"/>
    <w:rsid w:val="005A2DEC"/>
    <w:rsid w:val="005A3D4E"/>
    <w:rsid w:val="005A5F46"/>
    <w:rsid w:val="005A702E"/>
    <w:rsid w:val="005B0EEE"/>
    <w:rsid w:val="005B37FF"/>
    <w:rsid w:val="005B3FAD"/>
    <w:rsid w:val="005B3FB5"/>
    <w:rsid w:val="005B4DF1"/>
    <w:rsid w:val="005B550B"/>
    <w:rsid w:val="005B6413"/>
    <w:rsid w:val="005B70CD"/>
    <w:rsid w:val="005C147C"/>
    <w:rsid w:val="005C1731"/>
    <w:rsid w:val="005C3C30"/>
    <w:rsid w:val="005C679A"/>
    <w:rsid w:val="005C743A"/>
    <w:rsid w:val="005C78B4"/>
    <w:rsid w:val="005D291E"/>
    <w:rsid w:val="005D38EE"/>
    <w:rsid w:val="005D3EEE"/>
    <w:rsid w:val="005D5AFB"/>
    <w:rsid w:val="005D5FD7"/>
    <w:rsid w:val="005D64CE"/>
    <w:rsid w:val="005D66A4"/>
    <w:rsid w:val="005D7B8B"/>
    <w:rsid w:val="005E0CCE"/>
    <w:rsid w:val="005E1656"/>
    <w:rsid w:val="005E21B1"/>
    <w:rsid w:val="005E5823"/>
    <w:rsid w:val="005E5B6D"/>
    <w:rsid w:val="005F20DF"/>
    <w:rsid w:val="005F450B"/>
    <w:rsid w:val="005F6C2D"/>
    <w:rsid w:val="005F71EE"/>
    <w:rsid w:val="005F7315"/>
    <w:rsid w:val="00601F62"/>
    <w:rsid w:val="00601F7A"/>
    <w:rsid w:val="00603CE8"/>
    <w:rsid w:val="006042C3"/>
    <w:rsid w:val="00604E43"/>
    <w:rsid w:val="00604E77"/>
    <w:rsid w:val="00605263"/>
    <w:rsid w:val="00605B9E"/>
    <w:rsid w:val="006065BB"/>
    <w:rsid w:val="006069F8"/>
    <w:rsid w:val="00610193"/>
    <w:rsid w:val="00611132"/>
    <w:rsid w:val="00611146"/>
    <w:rsid w:val="00611720"/>
    <w:rsid w:val="0061544E"/>
    <w:rsid w:val="00617567"/>
    <w:rsid w:val="006227B1"/>
    <w:rsid w:val="00623989"/>
    <w:rsid w:val="00623E07"/>
    <w:rsid w:val="006245EB"/>
    <w:rsid w:val="006313A3"/>
    <w:rsid w:val="0063611E"/>
    <w:rsid w:val="006366BA"/>
    <w:rsid w:val="0063703C"/>
    <w:rsid w:val="00640CB0"/>
    <w:rsid w:val="00643A0F"/>
    <w:rsid w:val="00644300"/>
    <w:rsid w:val="0064494B"/>
    <w:rsid w:val="0064687E"/>
    <w:rsid w:val="00647A66"/>
    <w:rsid w:val="0065126A"/>
    <w:rsid w:val="006517F8"/>
    <w:rsid w:val="0065258E"/>
    <w:rsid w:val="00652C03"/>
    <w:rsid w:val="00654BC8"/>
    <w:rsid w:val="0065535F"/>
    <w:rsid w:val="00655AF2"/>
    <w:rsid w:val="00655E8D"/>
    <w:rsid w:val="00656C7F"/>
    <w:rsid w:val="00657105"/>
    <w:rsid w:val="00657261"/>
    <w:rsid w:val="0065779B"/>
    <w:rsid w:val="00657C9B"/>
    <w:rsid w:val="0066266E"/>
    <w:rsid w:val="00662799"/>
    <w:rsid w:val="006628D8"/>
    <w:rsid w:val="00662BDD"/>
    <w:rsid w:val="00663943"/>
    <w:rsid w:val="00664ACA"/>
    <w:rsid w:val="00664B10"/>
    <w:rsid w:val="00665CBF"/>
    <w:rsid w:val="00670176"/>
    <w:rsid w:val="0067268C"/>
    <w:rsid w:val="00675C7E"/>
    <w:rsid w:val="00675F4D"/>
    <w:rsid w:val="006760A7"/>
    <w:rsid w:val="00676806"/>
    <w:rsid w:val="00680BA7"/>
    <w:rsid w:val="00680E93"/>
    <w:rsid w:val="006830F1"/>
    <w:rsid w:val="006832C8"/>
    <w:rsid w:val="00685BA4"/>
    <w:rsid w:val="00685DFE"/>
    <w:rsid w:val="00687D0F"/>
    <w:rsid w:val="00690D9F"/>
    <w:rsid w:val="006917C2"/>
    <w:rsid w:val="0069212D"/>
    <w:rsid w:val="00692585"/>
    <w:rsid w:val="0069337A"/>
    <w:rsid w:val="00696C6E"/>
    <w:rsid w:val="006977FD"/>
    <w:rsid w:val="006A00F9"/>
    <w:rsid w:val="006A0CF3"/>
    <w:rsid w:val="006A10FE"/>
    <w:rsid w:val="006A311C"/>
    <w:rsid w:val="006A4CA7"/>
    <w:rsid w:val="006A6FEE"/>
    <w:rsid w:val="006B04A8"/>
    <w:rsid w:val="006B2428"/>
    <w:rsid w:val="006B3E98"/>
    <w:rsid w:val="006B45F8"/>
    <w:rsid w:val="006B574C"/>
    <w:rsid w:val="006C0566"/>
    <w:rsid w:val="006C2B46"/>
    <w:rsid w:val="006C2FA3"/>
    <w:rsid w:val="006C343D"/>
    <w:rsid w:val="006C4D5F"/>
    <w:rsid w:val="006C5AAB"/>
    <w:rsid w:val="006D0C61"/>
    <w:rsid w:val="006D0FAB"/>
    <w:rsid w:val="006D455E"/>
    <w:rsid w:val="006D5AB6"/>
    <w:rsid w:val="006D6FE2"/>
    <w:rsid w:val="006D7266"/>
    <w:rsid w:val="006D729E"/>
    <w:rsid w:val="006E0FCD"/>
    <w:rsid w:val="006E568A"/>
    <w:rsid w:val="006E6DBD"/>
    <w:rsid w:val="006F1CCD"/>
    <w:rsid w:val="006F1CE3"/>
    <w:rsid w:val="006F3438"/>
    <w:rsid w:val="006F5AC2"/>
    <w:rsid w:val="006F7FDD"/>
    <w:rsid w:val="007006D0"/>
    <w:rsid w:val="007011E1"/>
    <w:rsid w:val="00701F15"/>
    <w:rsid w:val="0070266C"/>
    <w:rsid w:val="007044A8"/>
    <w:rsid w:val="00705AAF"/>
    <w:rsid w:val="00707B04"/>
    <w:rsid w:val="00710C8E"/>
    <w:rsid w:val="007112EF"/>
    <w:rsid w:val="007129F7"/>
    <w:rsid w:val="00712FE3"/>
    <w:rsid w:val="007133CF"/>
    <w:rsid w:val="00714EE4"/>
    <w:rsid w:val="0071596E"/>
    <w:rsid w:val="007165E0"/>
    <w:rsid w:val="00717E7D"/>
    <w:rsid w:val="00723012"/>
    <w:rsid w:val="007237A4"/>
    <w:rsid w:val="00723B1E"/>
    <w:rsid w:val="00731C99"/>
    <w:rsid w:val="0073207D"/>
    <w:rsid w:val="0073258A"/>
    <w:rsid w:val="00734B85"/>
    <w:rsid w:val="00734F83"/>
    <w:rsid w:val="007350E1"/>
    <w:rsid w:val="007357C7"/>
    <w:rsid w:val="00736FAB"/>
    <w:rsid w:val="007405D0"/>
    <w:rsid w:val="00741DAD"/>
    <w:rsid w:val="00741FF5"/>
    <w:rsid w:val="00742E04"/>
    <w:rsid w:val="007451B0"/>
    <w:rsid w:val="007459CC"/>
    <w:rsid w:val="00745ECF"/>
    <w:rsid w:val="00746582"/>
    <w:rsid w:val="00747397"/>
    <w:rsid w:val="00750F5D"/>
    <w:rsid w:val="0075157D"/>
    <w:rsid w:val="00752545"/>
    <w:rsid w:val="00752973"/>
    <w:rsid w:val="007537AA"/>
    <w:rsid w:val="00754306"/>
    <w:rsid w:val="00754BB8"/>
    <w:rsid w:val="00756B06"/>
    <w:rsid w:val="00757FCA"/>
    <w:rsid w:val="0076048B"/>
    <w:rsid w:val="00760502"/>
    <w:rsid w:val="007620EA"/>
    <w:rsid w:val="0076273F"/>
    <w:rsid w:val="00764E8B"/>
    <w:rsid w:val="00764EB5"/>
    <w:rsid w:val="007651AB"/>
    <w:rsid w:val="0076536E"/>
    <w:rsid w:val="00766AA2"/>
    <w:rsid w:val="00770031"/>
    <w:rsid w:val="00770CC3"/>
    <w:rsid w:val="007714FD"/>
    <w:rsid w:val="007726D8"/>
    <w:rsid w:val="007729BE"/>
    <w:rsid w:val="00772A84"/>
    <w:rsid w:val="00772EBF"/>
    <w:rsid w:val="007766B9"/>
    <w:rsid w:val="00776EC8"/>
    <w:rsid w:val="00781C2E"/>
    <w:rsid w:val="00782830"/>
    <w:rsid w:val="00783985"/>
    <w:rsid w:val="007839B5"/>
    <w:rsid w:val="00785137"/>
    <w:rsid w:val="007854C8"/>
    <w:rsid w:val="00785A84"/>
    <w:rsid w:val="00787BC7"/>
    <w:rsid w:val="00787FCF"/>
    <w:rsid w:val="00790E4F"/>
    <w:rsid w:val="007914F0"/>
    <w:rsid w:val="007915EF"/>
    <w:rsid w:val="00793B9A"/>
    <w:rsid w:val="00794CD4"/>
    <w:rsid w:val="00794F73"/>
    <w:rsid w:val="007956F2"/>
    <w:rsid w:val="0079590C"/>
    <w:rsid w:val="00797639"/>
    <w:rsid w:val="007A0E9D"/>
    <w:rsid w:val="007A15E5"/>
    <w:rsid w:val="007A26F1"/>
    <w:rsid w:val="007A336E"/>
    <w:rsid w:val="007A4223"/>
    <w:rsid w:val="007A617F"/>
    <w:rsid w:val="007A64CC"/>
    <w:rsid w:val="007A695E"/>
    <w:rsid w:val="007A69A6"/>
    <w:rsid w:val="007A711B"/>
    <w:rsid w:val="007A7322"/>
    <w:rsid w:val="007B184D"/>
    <w:rsid w:val="007B1A69"/>
    <w:rsid w:val="007B47A3"/>
    <w:rsid w:val="007C1116"/>
    <w:rsid w:val="007C4385"/>
    <w:rsid w:val="007C4DD0"/>
    <w:rsid w:val="007C546E"/>
    <w:rsid w:val="007C54BF"/>
    <w:rsid w:val="007C57C9"/>
    <w:rsid w:val="007C7741"/>
    <w:rsid w:val="007C7A91"/>
    <w:rsid w:val="007D03C2"/>
    <w:rsid w:val="007D0796"/>
    <w:rsid w:val="007D1FAF"/>
    <w:rsid w:val="007D2042"/>
    <w:rsid w:val="007D2920"/>
    <w:rsid w:val="007D3366"/>
    <w:rsid w:val="007D5407"/>
    <w:rsid w:val="007D63A8"/>
    <w:rsid w:val="007E08CB"/>
    <w:rsid w:val="007E2354"/>
    <w:rsid w:val="007E3EA0"/>
    <w:rsid w:val="007E514C"/>
    <w:rsid w:val="007E73FE"/>
    <w:rsid w:val="007E7DA4"/>
    <w:rsid w:val="007E7FFE"/>
    <w:rsid w:val="007F0381"/>
    <w:rsid w:val="007F2DB3"/>
    <w:rsid w:val="007F4046"/>
    <w:rsid w:val="007F67BC"/>
    <w:rsid w:val="007F7562"/>
    <w:rsid w:val="007F7EB0"/>
    <w:rsid w:val="0080060F"/>
    <w:rsid w:val="00800980"/>
    <w:rsid w:val="00801468"/>
    <w:rsid w:val="008015AD"/>
    <w:rsid w:val="0080547A"/>
    <w:rsid w:val="008055F3"/>
    <w:rsid w:val="008102E4"/>
    <w:rsid w:val="00811A08"/>
    <w:rsid w:val="008144F9"/>
    <w:rsid w:val="00814547"/>
    <w:rsid w:val="00815DC8"/>
    <w:rsid w:val="00815E77"/>
    <w:rsid w:val="00816FCD"/>
    <w:rsid w:val="008177F7"/>
    <w:rsid w:val="00821FCC"/>
    <w:rsid w:val="008226E0"/>
    <w:rsid w:val="00823C80"/>
    <w:rsid w:val="00824206"/>
    <w:rsid w:val="00824E1E"/>
    <w:rsid w:val="0082772E"/>
    <w:rsid w:val="00827CBF"/>
    <w:rsid w:val="008303BB"/>
    <w:rsid w:val="008308D6"/>
    <w:rsid w:val="00831930"/>
    <w:rsid w:val="00834780"/>
    <w:rsid w:val="008361AA"/>
    <w:rsid w:val="00836589"/>
    <w:rsid w:val="0084081D"/>
    <w:rsid w:val="00841DE2"/>
    <w:rsid w:val="00845A1A"/>
    <w:rsid w:val="00851E99"/>
    <w:rsid w:val="00852F60"/>
    <w:rsid w:val="00857638"/>
    <w:rsid w:val="00860846"/>
    <w:rsid w:val="0086159C"/>
    <w:rsid w:val="00861FD2"/>
    <w:rsid w:val="008626CC"/>
    <w:rsid w:val="008639EA"/>
    <w:rsid w:val="0086413A"/>
    <w:rsid w:val="00867D26"/>
    <w:rsid w:val="008732A0"/>
    <w:rsid w:val="00873B7C"/>
    <w:rsid w:val="00876401"/>
    <w:rsid w:val="00881841"/>
    <w:rsid w:val="00882730"/>
    <w:rsid w:val="00882847"/>
    <w:rsid w:val="00882E6F"/>
    <w:rsid w:val="008830BD"/>
    <w:rsid w:val="00885E5D"/>
    <w:rsid w:val="0088758C"/>
    <w:rsid w:val="00887F1E"/>
    <w:rsid w:val="00891704"/>
    <w:rsid w:val="00892969"/>
    <w:rsid w:val="00892E8B"/>
    <w:rsid w:val="00892EBF"/>
    <w:rsid w:val="0089309B"/>
    <w:rsid w:val="00893862"/>
    <w:rsid w:val="00894F6E"/>
    <w:rsid w:val="00895E05"/>
    <w:rsid w:val="00896FFA"/>
    <w:rsid w:val="00897191"/>
    <w:rsid w:val="008A23DB"/>
    <w:rsid w:val="008A52B8"/>
    <w:rsid w:val="008A52C7"/>
    <w:rsid w:val="008A55BD"/>
    <w:rsid w:val="008A5840"/>
    <w:rsid w:val="008B0354"/>
    <w:rsid w:val="008B04FC"/>
    <w:rsid w:val="008B0AAD"/>
    <w:rsid w:val="008B3902"/>
    <w:rsid w:val="008B3ACF"/>
    <w:rsid w:val="008B49FE"/>
    <w:rsid w:val="008B5092"/>
    <w:rsid w:val="008B5A89"/>
    <w:rsid w:val="008B5BA7"/>
    <w:rsid w:val="008C07AC"/>
    <w:rsid w:val="008C0C72"/>
    <w:rsid w:val="008C1F88"/>
    <w:rsid w:val="008C4581"/>
    <w:rsid w:val="008C53AD"/>
    <w:rsid w:val="008C58E0"/>
    <w:rsid w:val="008C69B9"/>
    <w:rsid w:val="008C797B"/>
    <w:rsid w:val="008D04C9"/>
    <w:rsid w:val="008D1FD2"/>
    <w:rsid w:val="008D31AF"/>
    <w:rsid w:val="008D32DA"/>
    <w:rsid w:val="008D38BB"/>
    <w:rsid w:val="008D3C84"/>
    <w:rsid w:val="008D76F9"/>
    <w:rsid w:val="008E0A9F"/>
    <w:rsid w:val="008E17F3"/>
    <w:rsid w:val="008E2195"/>
    <w:rsid w:val="008E4A84"/>
    <w:rsid w:val="008E623D"/>
    <w:rsid w:val="008E6D38"/>
    <w:rsid w:val="008F0680"/>
    <w:rsid w:val="008F08B4"/>
    <w:rsid w:val="008F10BF"/>
    <w:rsid w:val="008F20E5"/>
    <w:rsid w:val="008F36D9"/>
    <w:rsid w:val="008F4B34"/>
    <w:rsid w:val="008F5715"/>
    <w:rsid w:val="008F7D2C"/>
    <w:rsid w:val="0090125E"/>
    <w:rsid w:val="00901468"/>
    <w:rsid w:val="00901B39"/>
    <w:rsid w:val="00904A59"/>
    <w:rsid w:val="009059D2"/>
    <w:rsid w:val="00905AC3"/>
    <w:rsid w:val="00906652"/>
    <w:rsid w:val="00906F6F"/>
    <w:rsid w:val="00907894"/>
    <w:rsid w:val="009104F6"/>
    <w:rsid w:val="00911E5A"/>
    <w:rsid w:val="00911F6C"/>
    <w:rsid w:val="00912212"/>
    <w:rsid w:val="00913E06"/>
    <w:rsid w:val="00914B67"/>
    <w:rsid w:val="00915AA6"/>
    <w:rsid w:val="009213F1"/>
    <w:rsid w:val="00921E33"/>
    <w:rsid w:val="00922024"/>
    <w:rsid w:val="00922990"/>
    <w:rsid w:val="00923101"/>
    <w:rsid w:val="00923629"/>
    <w:rsid w:val="00923799"/>
    <w:rsid w:val="00923BBB"/>
    <w:rsid w:val="00924ADC"/>
    <w:rsid w:val="00926CF9"/>
    <w:rsid w:val="0092774D"/>
    <w:rsid w:val="00927D0E"/>
    <w:rsid w:val="00927DDC"/>
    <w:rsid w:val="00930607"/>
    <w:rsid w:val="00932291"/>
    <w:rsid w:val="009335FD"/>
    <w:rsid w:val="009341D3"/>
    <w:rsid w:val="00935B6D"/>
    <w:rsid w:val="00936051"/>
    <w:rsid w:val="00937826"/>
    <w:rsid w:val="00937948"/>
    <w:rsid w:val="00941029"/>
    <w:rsid w:val="009419A0"/>
    <w:rsid w:val="009437EA"/>
    <w:rsid w:val="00944D2B"/>
    <w:rsid w:val="009452F7"/>
    <w:rsid w:val="00946289"/>
    <w:rsid w:val="0095081A"/>
    <w:rsid w:val="00953608"/>
    <w:rsid w:val="0095372D"/>
    <w:rsid w:val="009537AF"/>
    <w:rsid w:val="009537EF"/>
    <w:rsid w:val="00953893"/>
    <w:rsid w:val="00953DDB"/>
    <w:rsid w:val="00954926"/>
    <w:rsid w:val="00954A4C"/>
    <w:rsid w:val="0095517B"/>
    <w:rsid w:val="00955D5C"/>
    <w:rsid w:val="00955F87"/>
    <w:rsid w:val="00956FEA"/>
    <w:rsid w:val="0096058D"/>
    <w:rsid w:val="009630A1"/>
    <w:rsid w:val="00963942"/>
    <w:rsid w:val="009676A9"/>
    <w:rsid w:val="00970BF3"/>
    <w:rsid w:val="009719F8"/>
    <w:rsid w:val="00971F15"/>
    <w:rsid w:val="00972979"/>
    <w:rsid w:val="0097405F"/>
    <w:rsid w:val="00976B78"/>
    <w:rsid w:val="00982496"/>
    <w:rsid w:val="009827EC"/>
    <w:rsid w:val="00986369"/>
    <w:rsid w:val="00987A72"/>
    <w:rsid w:val="00991936"/>
    <w:rsid w:val="0099233B"/>
    <w:rsid w:val="00994E95"/>
    <w:rsid w:val="00995BB9"/>
    <w:rsid w:val="009A077E"/>
    <w:rsid w:val="009A1A19"/>
    <w:rsid w:val="009A1B4D"/>
    <w:rsid w:val="009A4CB1"/>
    <w:rsid w:val="009A4FF0"/>
    <w:rsid w:val="009A510D"/>
    <w:rsid w:val="009A7491"/>
    <w:rsid w:val="009B0152"/>
    <w:rsid w:val="009B09A7"/>
    <w:rsid w:val="009B3A3C"/>
    <w:rsid w:val="009B5667"/>
    <w:rsid w:val="009B5DCC"/>
    <w:rsid w:val="009B7907"/>
    <w:rsid w:val="009C15C2"/>
    <w:rsid w:val="009C2D56"/>
    <w:rsid w:val="009C34A9"/>
    <w:rsid w:val="009C5387"/>
    <w:rsid w:val="009D0667"/>
    <w:rsid w:val="009D4213"/>
    <w:rsid w:val="009D63FE"/>
    <w:rsid w:val="009D6D09"/>
    <w:rsid w:val="009D788E"/>
    <w:rsid w:val="009D7F90"/>
    <w:rsid w:val="009E2870"/>
    <w:rsid w:val="009E4012"/>
    <w:rsid w:val="009E4FAF"/>
    <w:rsid w:val="009E60F2"/>
    <w:rsid w:val="009E776E"/>
    <w:rsid w:val="009F0D6E"/>
    <w:rsid w:val="009F0EC6"/>
    <w:rsid w:val="009F3296"/>
    <w:rsid w:val="009F35E8"/>
    <w:rsid w:val="00A01405"/>
    <w:rsid w:val="00A01677"/>
    <w:rsid w:val="00A02BBD"/>
    <w:rsid w:val="00A02BCE"/>
    <w:rsid w:val="00A04052"/>
    <w:rsid w:val="00A049E7"/>
    <w:rsid w:val="00A050E8"/>
    <w:rsid w:val="00A07CDF"/>
    <w:rsid w:val="00A10647"/>
    <w:rsid w:val="00A122CC"/>
    <w:rsid w:val="00A12A11"/>
    <w:rsid w:val="00A12BE6"/>
    <w:rsid w:val="00A136A4"/>
    <w:rsid w:val="00A14C1F"/>
    <w:rsid w:val="00A15471"/>
    <w:rsid w:val="00A16293"/>
    <w:rsid w:val="00A16404"/>
    <w:rsid w:val="00A20163"/>
    <w:rsid w:val="00A20FDE"/>
    <w:rsid w:val="00A2168D"/>
    <w:rsid w:val="00A24EB6"/>
    <w:rsid w:val="00A2545A"/>
    <w:rsid w:val="00A31F0B"/>
    <w:rsid w:val="00A33621"/>
    <w:rsid w:val="00A34636"/>
    <w:rsid w:val="00A36696"/>
    <w:rsid w:val="00A36BED"/>
    <w:rsid w:val="00A4255F"/>
    <w:rsid w:val="00A42585"/>
    <w:rsid w:val="00A43E01"/>
    <w:rsid w:val="00A51352"/>
    <w:rsid w:val="00A51D7F"/>
    <w:rsid w:val="00A543D7"/>
    <w:rsid w:val="00A54E8E"/>
    <w:rsid w:val="00A558FB"/>
    <w:rsid w:val="00A60E0B"/>
    <w:rsid w:val="00A619AC"/>
    <w:rsid w:val="00A620D0"/>
    <w:rsid w:val="00A63A39"/>
    <w:rsid w:val="00A65A1D"/>
    <w:rsid w:val="00A65CC2"/>
    <w:rsid w:val="00A71C3B"/>
    <w:rsid w:val="00A71F20"/>
    <w:rsid w:val="00A742B9"/>
    <w:rsid w:val="00A75CC1"/>
    <w:rsid w:val="00A77789"/>
    <w:rsid w:val="00A77F2A"/>
    <w:rsid w:val="00A80AA7"/>
    <w:rsid w:val="00A810FF"/>
    <w:rsid w:val="00A9155A"/>
    <w:rsid w:val="00A924F9"/>
    <w:rsid w:val="00A934EE"/>
    <w:rsid w:val="00A94DF3"/>
    <w:rsid w:val="00A95E9A"/>
    <w:rsid w:val="00A96D62"/>
    <w:rsid w:val="00A97251"/>
    <w:rsid w:val="00AA052B"/>
    <w:rsid w:val="00AA0792"/>
    <w:rsid w:val="00AA2405"/>
    <w:rsid w:val="00AA394A"/>
    <w:rsid w:val="00AA4702"/>
    <w:rsid w:val="00AA470D"/>
    <w:rsid w:val="00AA5C12"/>
    <w:rsid w:val="00AA615D"/>
    <w:rsid w:val="00AA79A4"/>
    <w:rsid w:val="00AA79E6"/>
    <w:rsid w:val="00AA7BF0"/>
    <w:rsid w:val="00AA7C8D"/>
    <w:rsid w:val="00AB289E"/>
    <w:rsid w:val="00AB673D"/>
    <w:rsid w:val="00AB6740"/>
    <w:rsid w:val="00AB6E0B"/>
    <w:rsid w:val="00AC0E1B"/>
    <w:rsid w:val="00AC1C00"/>
    <w:rsid w:val="00AC3DBA"/>
    <w:rsid w:val="00AC4B08"/>
    <w:rsid w:val="00AC4FBE"/>
    <w:rsid w:val="00AC5FC3"/>
    <w:rsid w:val="00AC6B3E"/>
    <w:rsid w:val="00AC7030"/>
    <w:rsid w:val="00AD1439"/>
    <w:rsid w:val="00AD2506"/>
    <w:rsid w:val="00AD341D"/>
    <w:rsid w:val="00AD366C"/>
    <w:rsid w:val="00AD4F2C"/>
    <w:rsid w:val="00AD6D9A"/>
    <w:rsid w:val="00AD71E6"/>
    <w:rsid w:val="00AD7AAA"/>
    <w:rsid w:val="00AE09D5"/>
    <w:rsid w:val="00AE2AAD"/>
    <w:rsid w:val="00AE379C"/>
    <w:rsid w:val="00AE3B80"/>
    <w:rsid w:val="00AE3FD2"/>
    <w:rsid w:val="00AE5D51"/>
    <w:rsid w:val="00AE6202"/>
    <w:rsid w:val="00AE6B68"/>
    <w:rsid w:val="00AE7352"/>
    <w:rsid w:val="00AF01DE"/>
    <w:rsid w:val="00AF04EC"/>
    <w:rsid w:val="00AF3CFF"/>
    <w:rsid w:val="00AF4CF7"/>
    <w:rsid w:val="00AF5596"/>
    <w:rsid w:val="00AF5DF7"/>
    <w:rsid w:val="00B00469"/>
    <w:rsid w:val="00B02D1B"/>
    <w:rsid w:val="00B02E23"/>
    <w:rsid w:val="00B05296"/>
    <w:rsid w:val="00B06971"/>
    <w:rsid w:val="00B06D41"/>
    <w:rsid w:val="00B1071B"/>
    <w:rsid w:val="00B10C5F"/>
    <w:rsid w:val="00B10D9D"/>
    <w:rsid w:val="00B1128B"/>
    <w:rsid w:val="00B1152B"/>
    <w:rsid w:val="00B11DAF"/>
    <w:rsid w:val="00B1479C"/>
    <w:rsid w:val="00B21505"/>
    <w:rsid w:val="00B21E90"/>
    <w:rsid w:val="00B22FEC"/>
    <w:rsid w:val="00B24A09"/>
    <w:rsid w:val="00B30B62"/>
    <w:rsid w:val="00B338F6"/>
    <w:rsid w:val="00B33BDD"/>
    <w:rsid w:val="00B35308"/>
    <w:rsid w:val="00B35EB5"/>
    <w:rsid w:val="00B35EE0"/>
    <w:rsid w:val="00B36867"/>
    <w:rsid w:val="00B369E4"/>
    <w:rsid w:val="00B36FC3"/>
    <w:rsid w:val="00B377C2"/>
    <w:rsid w:val="00B40D3A"/>
    <w:rsid w:val="00B449F8"/>
    <w:rsid w:val="00B45908"/>
    <w:rsid w:val="00B45C11"/>
    <w:rsid w:val="00B45EDA"/>
    <w:rsid w:val="00B464BF"/>
    <w:rsid w:val="00B46D52"/>
    <w:rsid w:val="00B5040E"/>
    <w:rsid w:val="00B51B82"/>
    <w:rsid w:val="00B53143"/>
    <w:rsid w:val="00B532C9"/>
    <w:rsid w:val="00B534CD"/>
    <w:rsid w:val="00B55278"/>
    <w:rsid w:val="00B5561A"/>
    <w:rsid w:val="00B5611A"/>
    <w:rsid w:val="00B562F0"/>
    <w:rsid w:val="00B56381"/>
    <w:rsid w:val="00B57ED7"/>
    <w:rsid w:val="00B60A1B"/>
    <w:rsid w:val="00B60C70"/>
    <w:rsid w:val="00B61C81"/>
    <w:rsid w:val="00B633D5"/>
    <w:rsid w:val="00B645C5"/>
    <w:rsid w:val="00B65145"/>
    <w:rsid w:val="00B65F0C"/>
    <w:rsid w:val="00B65FF4"/>
    <w:rsid w:val="00B66069"/>
    <w:rsid w:val="00B661D4"/>
    <w:rsid w:val="00B665AF"/>
    <w:rsid w:val="00B6682D"/>
    <w:rsid w:val="00B66DC2"/>
    <w:rsid w:val="00B6760A"/>
    <w:rsid w:val="00B71271"/>
    <w:rsid w:val="00B73B98"/>
    <w:rsid w:val="00B750CE"/>
    <w:rsid w:val="00B7706F"/>
    <w:rsid w:val="00B77BEB"/>
    <w:rsid w:val="00B80C7E"/>
    <w:rsid w:val="00B81E84"/>
    <w:rsid w:val="00B827D7"/>
    <w:rsid w:val="00B83724"/>
    <w:rsid w:val="00B838D9"/>
    <w:rsid w:val="00B83927"/>
    <w:rsid w:val="00B84B6E"/>
    <w:rsid w:val="00B8643C"/>
    <w:rsid w:val="00B92C2D"/>
    <w:rsid w:val="00B93798"/>
    <w:rsid w:val="00B95ABC"/>
    <w:rsid w:val="00B95B4F"/>
    <w:rsid w:val="00B97AF9"/>
    <w:rsid w:val="00BA0980"/>
    <w:rsid w:val="00BA2AF3"/>
    <w:rsid w:val="00BA319E"/>
    <w:rsid w:val="00BA46B3"/>
    <w:rsid w:val="00BA5290"/>
    <w:rsid w:val="00BB15B8"/>
    <w:rsid w:val="00BB4635"/>
    <w:rsid w:val="00BB58A6"/>
    <w:rsid w:val="00BB5927"/>
    <w:rsid w:val="00BC0086"/>
    <w:rsid w:val="00BC18A6"/>
    <w:rsid w:val="00BC447D"/>
    <w:rsid w:val="00BC454D"/>
    <w:rsid w:val="00BC63B7"/>
    <w:rsid w:val="00BD1134"/>
    <w:rsid w:val="00BD172D"/>
    <w:rsid w:val="00BD299F"/>
    <w:rsid w:val="00BD29EB"/>
    <w:rsid w:val="00BD2D00"/>
    <w:rsid w:val="00BD3220"/>
    <w:rsid w:val="00BD50B6"/>
    <w:rsid w:val="00BD5A7C"/>
    <w:rsid w:val="00BD665F"/>
    <w:rsid w:val="00BD6E46"/>
    <w:rsid w:val="00BE15F6"/>
    <w:rsid w:val="00BE1986"/>
    <w:rsid w:val="00BE2017"/>
    <w:rsid w:val="00BE23DF"/>
    <w:rsid w:val="00BE38A8"/>
    <w:rsid w:val="00BE3CB8"/>
    <w:rsid w:val="00BE4747"/>
    <w:rsid w:val="00BE55FF"/>
    <w:rsid w:val="00BE5E62"/>
    <w:rsid w:val="00BE6A26"/>
    <w:rsid w:val="00BF0E03"/>
    <w:rsid w:val="00BF2972"/>
    <w:rsid w:val="00BF4E85"/>
    <w:rsid w:val="00BF5842"/>
    <w:rsid w:val="00BF5A60"/>
    <w:rsid w:val="00C00F0B"/>
    <w:rsid w:val="00C00F72"/>
    <w:rsid w:val="00C020F6"/>
    <w:rsid w:val="00C04B6E"/>
    <w:rsid w:val="00C05AF8"/>
    <w:rsid w:val="00C060E4"/>
    <w:rsid w:val="00C075DB"/>
    <w:rsid w:val="00C075EF"/>
    <w:rsid w:val="00C11169"/>
    <w:rsid w:val="00C115E8"/>
    <w:rsid w:val="00C14576"/>
    <w:rsid w:val="00C14E97"/>
    <w:rsid w:val="00C15178"/>
    <w:rsid w:val="00C155E4"/>
    <w:rsid w:val="00C158E6"/>
    <w:rsid w:val="00C16A05"/>
    <w:rsid w:val="00C177CC"/>
    <w:rsid w:val="00C17CFF"/>
    <w:rsid w:val="00C20E80"/>
    <w:rsid w:val="00C21B8F"/>
    <w:rsid w:val="00C220EF"/>
    <w:rsid w:val="00C25CE8"/>
    <w:rsid w:val="00C266B4"/>
    <w:rsid w:val="00C27CE3"/>
    <w:rsid w:val="00C30622"/>
    <w:rsid w:val="00C31043"/>
    <w:rsid w:val="00C3282B"/>
    <w:rsid w:val="00C3345C"/>
    <w:rsid w:val="00C34343"/>
    <w:rsid w:val="00C35498"/>
    <w:rsid w:val="00C400C0"/>
    <w:rsid w:val="00C40668"/>
    <w:rsid w:val="00C426EC"/>
    <w:rsid w:val="00C42950"/>
    <w:rsid w:val="00C45BFA"/>
    <w:rsid w:val="00C46F7A"/>
    <w:rsid w:val="00C500B8"/>
    <w:rsid w:val="00C509CF"/>
    <w:rsid w:val="00C523FD"/>
    <w:rsid w:val="00C52465"/>
    <w:rsid w:val="00C53367"/>
    <w:rsid w:val="00C546F9"/>
    <w:rsid w:val="00C54BC1"/>
    <w:rsid w:val="00C560C9"/>
    <w:rsid w:val="00C574E1"/>
    <w:rsid w:val="00C60B37"/>
    <w:rsid w:val="00C6158A"/>
    <w:rsid w:val="00C621F3"/>
    <w:rsid w:val="00C63B7A"/>
    <w:rsid w:val="00C63FB1"/>
    <w:rsid w:val="00C65DE1"/>
    <w:rsid w:val="00C712AA"/>
    <w:rsid w:val="00C72A7C"/>
    <w:rsid w:val="00C73AE5"/>
    <w:rsid w:val="00C73C22"/>
    <w:rsid w:val="00C7476F"/>
    <w:rsid w:val="00C747EA"/>
    <w:rsid w:val="00C75102"/>
    <w:rsid w:val="00C7691C"/>
    <w:rsid w:val="00C76F0E"/>
    <w:rsid w:val="00C7709B"/>
    <w:rsid w:val="00C772E9"/>
    <w:rsid w:val="00C777B7"/>
    <w:rsid w:val="00C77E54"/>
    <w:rsid w:val="00C8007F"/>
    <w:rsid w:val="00C82040"/>
    <w:rsid w:val="00C82531"/>
    <w:rsid w:val="00C82A2E"/>
    <w:rsid w:val="00C83E9F"/>
    <w:rsid w:val="00C867CE"/>
    <w:rsid w:val="00C86A86"/>
    <w:rsid w:val="00C900EC"/>
    <w:rsid w:val="00C91164"/>
    <w:rsid w:val="00C94A29"/>
    <w:rsid w:val="00C94C63"/>
    <w:rsid w:val="00C964FA"/>
    <w:rsid w:val="00C96CA7"/>
    <w:rsid w:val="00CA0CA0"/>
    <w:rsid w:val="00CA14C4"/>
    <w:rsid w:val="00CA3335"/>
    <w:rsid w:val="00CA3AB6"/>
    <w:rsid w:val="00CA6428"/>
    <w:rsid w:val="00CA694D"/>
    <w:rsid w:val="00CA6BA6"/>
    <w:rsid w:val="00CB05C7"/>
    <w:rsid w:val="00CB0B1A"/>
    <w:rsid w:val="00CB0E59"/>
    <w:rsid w:val="00CB13F7"/>
    <w:rsid w:val="00CB1582"/>
    <w:rsid w:val="00CB2A7F"/>
    <w:rsid w:val="00CB6AE5"/>
    <w:rsid w:val="00CB6EB3"/>
    <w:rsid w:val="00CB7AB5"/>
    <w:rsid w:val="00CC2131"/>
    <w:rsid w:val="00CC2365"/>
    <w:rsid w:val="00CC383C"/>
    <w:rsid w:val="00CC456F"/>
    <w:rsid w:val="00CC7105"/>
    <w:rsid w:val="00CC74ED"/>
    <w:rsid w:val="00CD09E7"/>
    <w:rsid w:val="00CD1323"/>
    <w:rsid w:val="00CD215F"/>
    <w:rsid w:val="00CD2F14"/>
    <w:rsid w:val="00CD36CC"/>
    <w:rsid w:val="00CD4AEF"/>
    <w:rsid w:val="00CD7570"/>
    <w:rsid w:val="00CE019B"/>
    <w:rsid w:val="00CE341C"/>
    <w:rsid w:val="00CE3C7C"/>
    <w:rsid w:val="00CE44EC"/>
    <w:rsid w:val="00CE4F2D"/>
    <w:rsid w:val="00CE61D6"/>
    <w:rsid w:val="00CE721F"/>
    <w:rsid w:val="00CF02BA"/>
    <w:rsid w:val="00CF0A72"/>
    <w:rsid w:val="00CF568B"/>
    <w:rsid w:val="00CF5858"/>
    <w:rsid w:val="00CF5CC2"/>
    <w:rsid w:val="00CF64B8"/>
    <w:rsid w:val="00CF6FBE"/>
    <w:rsid w:val="00D00B2F"/>
    <w:rsid w:val="00D02AD3"/>
    <w:rsid w:val="00D03E5D"/>
    <w:rsid w:val="00D048EB"/>
    <w:rsid w:val="00D0526C"/>
    <w:rsid w:val="00D053CF"/>
    <w:rsid w:val="00D05AED"/>
    <w:rsid w:val="00D0601D"/>
    <w:rsid w:val="00D06623"/>
    <w:rsid w:val="00D06CB7"/>
    <w:rsid w:val="00D07097"/>
    <w:rsid w:val="00D07654"/>
    <w:rsid w:val="00D0767E"/>
    <w:rsid w:val="00D14E84"/>
    <w:rsid w:val="00D15429"/>
    <w:rsid w:val="00D21CD6"/>
    <w:rsid w:val="00D23948"/>
    <w:rsid w:val="00D250CE"/>
    <w:rsid w:val="00D2562D"/>
    <w:rsid w:val="00D300F4"/>
    <w:rsid w:val="00D3028E"/>
    <w:rsid w:val="00D31AEE"/>
    <w:rsid w:val="00D33AB3"/>
    <w:rsid w:val="00D35E1C"/>
    <w:rsid w:val="00D36715"/>
    <w:rsid w:val="00D37790"/>
    <w:rsid w:val="00D406DD"/>
    <w:rsid w:val="00D40934"/>
    <w:rsid w:val="00D41138"/>
    <w:rsid w:val="00D41B36"/>
    <w:rsid w:val="00D41D2B"/>
    <w:rsid w:val="00D43258"/>
    <w:rsid w:val="00D43AAD"/>
    <w:rsid w:val="00D440A5"/>
    <w:rsid w:val="00D473D1"/>
    <w:rsid w:val="00D4751A"/>
    <w:rsid w:val="00D478DA"/>
    <w:rsid w:val="00D50F35"/>
    <w:rsid w:val="00D51D71"/>
    <w:rsid w:val="00D52CE7"/>
    <w:rsid w:val="00D536EB"/>
    <w:rsid w:val="00D5548C"/>
    <w:rsid w:val="00D5633A"/>
    <w:rsid w:val="00D56F3B"/>
    <w:rsid w:val="00D61F2C"/>
    <w:rsid w:val="00D6235F"/>
    <w:rsid w:val="00D63C82"/>
    <w:rsid w:val="00D63EAE"/>
    <w:rsid w:val="00D644D2"/>
    <w:rsid w:val="00D64CBF"/>
    <w:rsid w:val="00D70DCC"/>
    <w:rsid w:val="00D721B3"/>
    <w:rsid w:val="00D7272D"/>
    <w:rsid w:val="00D72A48"/>
    <w:rsid w:val="00D75971"/>
    <w:rsid w:val="00D761E1"/>
    <w:rsid w:val="00D77CD6"/>
    <w:rsid w:val="00D80775"/>
    <w:rsid w:val="00D82BBC"/>
    <w:rsid w:val="00D83A1D"/>
    <w:rsid w:val="00D85BF7"/>
    <w:rsid w:val="00D869CE"/>
    <w:rsid w:val="00D9045F"/>
    <w:rsid w:val="00D91D20"/>
    <w:rsid w:val="00D923FB"/>
    <w:rsid w:val="00D93342"/>
    <w:rsid w:val="00D952CF"/>
    <w:rsid w:val="00DA0A3C"/>
    <w:rsid w:val="00DA3002"/>
    <w:rsid w:val="00DA5F86"/>
    <w:rsid w:val="00DA664A"/>
    <w:rsid w:val="00DA725D"/>
    <w:rsid w:val="00DA7F48"/>
    <w:rsid w:val="00DB1C60"/>
    <w:rsid w:val="00DB22E9"/>
    <w:rsid w:val="00DB362A"/>
    <w:rsid w:val="00DB3D20"/>
    <w:rsid w:val="00DB3F28"/>
    <w:rsid w:val="00DB48AA"/>
    <w:rsid w:val="00DB49E9"/>
    <w:rsid w:val="00DB52CA"/>
    <w:rsid w:val="00DB5874"/>
    <w:rsid w:val="00DB6E34"/>
    <w:rsid w:val="00DC09D6"/>
    <w:rsid w:val="00DC1737"/>
    <w:rsid w:val="00DC2894"/>
    <w:rsid w:val="00DC4936"/>
    <w:rsid w:val="00DC596B"/>
    <w:rsid w:val="00DC6DBE"/>
    <w:rsid w:val="00DD1289"/>
    <w:rsid w:val="00DD2C60"/>
    <w:rsid w:val="00DD2FDE"/>
    <w:rsid w:val="00DD3FBD"/>
    <w:rsid w:val="00DD7570"/>
    <w:rsid w:val="00DD75D9"/>
    <w:rsid w:val="00DE145F"/>
    <w:rsid w:val="00DE2BC7"/>
    <w:rsid w:val="00DE35CD"/>
    <w:rsid w:val="00DE5961"/>
    <w:rsid w:val="00DE759E"/>
    <w:rsid w:val="00DF106F"/>
    <w:rsid w:val="00DF4C63"/>
    <w:rsid w:val="00DF5689"/>
    <w:rsid w:val="00DF764B"/>
    <w:rsid w:val="00E0007F"/>
    <w:rsid w:val="00E02B29"/>
    <w:rsid w:val="00E0333A"/>
    <w:rsid w:val="00E0575C"/>
    <w:rsid w:val="00E06001"/>
    <w:rsid w:val="00E10F7C"/>
    <w:rsid w:val="00E110B8"/>
    <w:rsid w:val="00E1224C"/>
    <w:rsid w:val="00E1233C"/>
    <w:rsid w:val="00E12416"/>
    <w:rsid w:val="00E12489"/>
    <w:rsid w:val="00E15836"/>
    <w:rsid w:val="00E15F55"/>
    <w:rsid w:val="00E168E2"/>
    <w:rsid w:val="00E16A4D"/>
    <w:rsid w:val="00E21C6A"/>
    <w:rsid w:val="00E24607"/>
    <w:rsid w:val="00E25C8A"/>
    <w:rsid w:val="00E264D9"/>
    <w:rsid w:val="00E271E4"/>
    <w:rsid w:val="00E321B7"/>
    <w:rsid w:val="00E34A1D"/>
    <w:rsid w:val="00E3661A"/>
    <w:rsid w:val="00E369BA"/>
    <w:rsid w:val="00E45032"/>
    <w:rsid w:val="00E46209"/>
    <w:rsid w:val="00E46944"/>
    <w:rsid w:val="00E46D48"/>
    <w:rsid w:val="00E524A9"/>
    <w:rsid w:val="00E52C42"/>
    <w:rsid w:val="00E5439C"/>
    <w:rsid w:val="00E562AD"/>
    <w:rsid w:val="00E62315"/>
    <w:rsid w:val="00E63CA5"/>
    <w:rsid w:val="00E67289"/>
    <w:rsid w:val="00E675DB"/>
    <w:rsid w:val="00E70162"/>
    <w:rsid w:val="00E7470A"/>
    <w:rsid w:val="00E753F6"/>
    <w:rsid w:val="00E808E4"/>
    <w:rsid w:val="00E830D0"/>
    <w:rsid w:val="00E848D8"/>
    <w:rsid w:val="00E85166"/>
    <w:rsid w:val="00E91E20"/>
    <w:rsid w:val="00E92000"/>
    <w:rsid w:val="00E92C43"/>
    <w:rsid w:val="00E93BC3"/>
    <w:rsid w:val="00E97C34"/>
    <w:rsid w:val="00EA08B2"/>
    <w:rsid w:val="00EA0AFA"/>
    <w:rsid w:val="00EA3018"/>
    <w:rsid w:val="00EA3E8F"/>
    <w:rsid w:val="00EA441F"/>
    <w:rsid w:val="00EA59DB"/>
    <w:rsid w:val="00EA6DDE"/>
    <w:rsid w:val="00EA6F44"/>
    <w:rsid w:val="00EA726D"/>
    <w:rsid w:val="00EB2358"/>
    <w:rsid w:val="00EB248C"/>
    <w:rsid w:val="00EB3883"/>
    <w:rsid w:val="00EB38CF"/>
    <w:rsid w:val="00EB6401"/>
    <w:rsid w:val="00EB6CC2"/>
    <w:rsid w:val="00EC0E46"/>
    <w:rsid w:val="00EC1926"/>
    <w:rsid w:val="00EC20E3"/>
    <w:rsid w:val="00EC2247"/>
    <w:rsid w:val="00EC3144"/>
    <w:rsid w:val="00EC4D81"/>
    <w:rsid w:val="00EC738C"/>
    <w:rsid w:val="00EC7B2D"/>
    <w:rsid w:val="00ED29C5"/>
    <w:rsid w:val="00ED6108"/>
    <w:rsid w:val="00ED66CD"/>
    <w:rsid w:val="00EE2651"/>
    <w:rsid w:val="00EE35CF"/>
    <w:rsid w:val="00EE48D6"/>
    <w:rsid w:val="00EE7C59"/>
    <w:rsid w:val="00EE7DB8"/>
    <w:rsid w:val="00EE7E7B"/>
    <w:rsid w:val="00EF0737"/>
    <w:rsid w:val="00EF0A31"/>
    <w:rsid w:val="00EF259A"/>
    <w:rsid w:val="00EF265E"/>
    <w:rsid w:val="00EF3C27"/>
    <w:rsid w:val="00EF4B8F"/>
    <w:rsid w:val="00F004EC"/>
    <w:rsid w:val="00F0686F"/>
    <w:rsid w:val="00F06CA2"/>
    <w:rsid w:val="00F10EF1"/>
    <w:rsid w:val="00F11FD7"/>
    <w:rsid w:val="00F13A17"/>
    <w:rsid w:val="00F147CC"/>
    <w:rsid w:val="00F164B3"/>
    <w:rsid w:val="00F24D3A"/>
    <w:rsid w:val="00F2518B"/>
    <w:rsid w:val="00F25535"/>
    <w:rsid w:val="00F258B2"/>
    <w:rsid w:val="00F25B49"/>
    <w:rsid w:val="00F27C86"/>
    <w:rsid w:val="00F31657"/>
    <w:rsid w:val="00F322D1"/>
    <w:rsid w:val="00F32471"/>
    <w:rsid w:val="00F32D1E"/>
    <w:rsid w:val="00F34125"/>
    <w:rsid w:val="00F35569"/>
    <w:rsid w:val="00F41A0B"/>
    <w:rsid w:val="00F41FCC"/>
    <w:rsid w:val="00F42A6E"/>
    <w:rsid w:val="00F4324B"/>
    <w:rsid w:val="00F44C61"/>
    <w:rsid w:val="00F451C8"/>
    <w:rsid w:val="00F4595F"/>
    <w:rsid w:val="00F4697A"/>
    <w:rsid w:val="00F46ACF"/>
    <w:rsid w:val="00F46CC1"/>
    <w:rsid w:val="00F46F82"/>
    <w:rsid w:val="00F5065D"/>
    <w:rsid w:val="00F54707"/>
    <w:rsid w:val="00F56173"/>
    <w:rsid w:val="00F60E9A"/>
    <w:rsid w:val="00F611CD"/>
    <w:rsid w:val="00F61E05"/>
    <w:rsid w:val="00F628E0"/>
    <w:rsid w:val="00F62A9A"/>
    <w:rsid w:val="00F62CC7"/>
    <w:rsid w:val="00F62E09"/>
    <w:rsid w:val="00F64FFB"/>
    <w:rsid w:val="00F66AAF"/>
    <w:rsid w:val="00F66F69"/>
    <w:rsid w:val="00F67092"/>
    <w:rsid w:val="00F702A4"/>
    <w:rsid w:val="00F702CD"/>
    <w:rsid w:val="00F70A13"/>
    <w:rsid w:val="00F7254B"/>
    <w:rsid w:val="00F73FED"/>
    <w:rsid w:val="00F745B9"/>
    <w:rsid w:val="00F7721B"/>
    <w:rsid w:val="00F80399"/>
    <w:rsid w:val="00F80819"/>
    <w:rsid w:val="00F82D46"/>
    <w:rsid w:val="00F82E60"/>
    <w:rsid w:val="00F8395A"/>
    <w:rsid w:val="00F84FB3"/>
    <w:rsid w:val="00F852F0"/>
    <w:rsid w:val="00F8564B"/>
    <w:rsid w:val="00F85CD7"/>
    <w:rsid w:val="00F93A04"/>
    <w:rsid w:val="00F94871"/>
    <w:rsid w:val="00F97652"/>
    <w:rsid w:val="00FA11F3"/>
    <w:rsid w:val="00FA26CE"/>
    <w:rsid w:val="00FA47A5"/>
    <w:rsid w:val="00FA54B3"/>
    <w:rsid w:val="00FA6086"/>
    <w:rsid w:val="00FA69FD"/>
    <w:rsid w:val="00FA709C"/>
    <w:rsid w:val="00FA7D58"/>
    <w:rsid w:val="00FB070F"/>
    <w:rsid w:val="00FB1B67"/>
    <w:rsid w:val="00FB2D1D"/>
    <w:rsid w:val="00FB3144"/>
    <w:rsid w:val="00FB38F5"/>
    <w:rsid w:val="00FB46AF"/>
    <w:rsid w:val="00FB54AE"/>
    <w:rsid w:val="00FB5D58"/>
    <w:rsid w:val="00FB601D"/>
    <w:rsid w:val="00FB67E0"/>
    <w:rsid w:val="00FB76C9"/>
    <w:rsid w:val="00FC03B3"/>
    <w:rsid w:val="00FC1E77"/>
    <w:rsid w:val="00FC2684"/>
    <w:rsid w:val="00FC669F"/>
    <w:rsid w:val="00FC7942"/>
    <w:rsid w:val="00FD1E81"/>
    <w:rsid w:val="00FD28B4"/>
    <w:rsid w:val="00FD4C06"/>
    <w:rsid w:val="00FD5718"/>
    <w:rsid w:val="00FE0282"/>
    <w:rsid w:val="00FE09F8"/>
    <w:rsid w:val="00FE550B"/>
    <w:rsid w:val="00FE64D4"/>
    <w:rsid w:val="00FE66C8"/>
    <w:rsid w:val="00FE672A"/>
    <w:rsid w:val="00FF23B9"/>
    <w:rsid w:val="00FF2C93"/>
    <w:rsid w:val="00FF7270"/>
    <w:rsid w:val="00FF72AF"/>
    <w:rsid w:val="00FF75EE"/>
    <w:rsid w:val="017B65FA"/>
    <w:rsid w:val="026929FF"/>
    <w:rsid w:val="08011265"/>
    <w:rsid w:val="0AE26A68"/>
    <w:rsid w:val="0F68364F"/>
    <w:rsid w:val="124D6CDC"/>
    <w:rsid w:val="17B67874"/>
    <w:rsid w:val="190817A0"/>
    <w:rsid w:val="193A5510"/>
    <w:rsid w:val="1A512A3C"/>
    <w:rsid w:val="1C4A05F8"/>
    <w:rsid w:val="1C656C23"/>
    <w:rsid w:val="1C8B6E63"/>
    <w:rsid w:val="1D1726E3"/>
    <w:rsid w:val="1D95237F"/>
    <w:rsid w:val="1D962F91"/>
    <w:rsid w:val="1E8F4FAF"/>
    <w:rsid w:val="215D514D"/>
    <w:rsid w:val="22AF1D75"/>
    <w:rsid w:val="23750993"/>
    <w:rsid w:val="285343B2"/>
    <w:rsid w:val="29493649"/>
    <w:rsid w:val="29B53C36"/>
    <w:rsid w:val="2EB52777"/>
    <w:rsid w:val="32A07E9E"/>
    <w:rsid w:val="32B91E25"/>
    <w:rsid w:val="33237164"/>
    <w:rsid w:val="37FA18E4"/>
    <w:rsid w:val="38822AC1"/>
    <w:rsid w:val="3883501F"/>
    <w:rsid w:val="38961762"/>
    <w:rsid w:val="3A7C3FD3"/>
    <w:rsid w:val="3B846932"/>
    <w:rsid w:val="3C1E0D2E"/>
    <w:rsid w:val="3C6B6416"/>
    <w:rsid w:val="3CE71609"/>
    <w:rsid w:val="3D795AE8"/>
    <w:rsid w:val="3F4802E2"/>
    <w:rsid w:val="4039473E"/>
    <w:rsid w:val="42E17B48"/>
    <w:rsid w:val="465F5501"/>
    <w:rsid w:val="47E46CE1"/>
    <w:rsid w:val="49FA6986"/>
    <w:rsid w:val="4D890FC5"/>
    <w:rsid w:val="4F1A370C"/>
    <w:rsid w:val="508B3032"/>
    <w:rsid w:val="50E214C3"/>
    <w:rsid w:val="53095890"/>
    <w:rsid w:val="56070A23"/>
    <w:rsid w:val="57133E58"/>
    <w:rsid w:val="577F009D"/>
    <w:rsid w:val="58611A44"/>
    <w:rsid w:val="599C1311"/>
    <w:rsid w:val="5FCD2756"/>
    <w:rsid w:val="61443B49"/>
    <w:rsid w:val="62B01BF9"/>
    <w:rsid w:val="63BD1056"/>
    <w:rsid w:val="657C558F"/>
    <w:rsid w:val="66D222BD"/>
    <w:rsid w:val="67D7796D"/>
    <w:rsid w:val="68B946DC"/>
    <w:rsid w:val="6A3A0249"/>
    <w:rsid w:val="6B9C7C98"/>
    <w:rsid w:val="6E4E0290"/>
    <w:rsid w:val="6EA0730E"/>
    <w:rsid w:val="6F1642DC"/>
    <w:rsid w:val="6FEA15AC"/>
    <w:rsid w:val="7168637C"/>
    <w:rsid w:val="721F589C"/>
    <w:rsid w:val="73C550FF"/>
    <w:rsid w:val="73F326BD"/>
    <w:rsid w:val="77E92ACA"/>
    <w:rsid w:val="780B2603"/>
    <w:rsid w:val="7C181D26"/>
    <w:rsid w:val="7C7044C9"/>
    <w:rsid w:val="7C8C7AE7"/>
    <w:rsid w:val="7E35292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tabs>
        <w:tab w:val="left" w:pos="432"/>
      </w:tabs>
      <w:adjustRightInd w:val="0"/>
      <w:spacing w:before="240" w:line="480" w:lineRule="atLeast"/>
      <w:ind w:left="432" w:hanging="432"/>
      <w:jc w:val="left"/>
      <w:textAlignment w:val="baseline"/>
      <w:outlineLvl w:val="0"/>
    </w:pPr>
    <w:rPr>
      <w:rFonts w:eastAsia="黑体"/>
      <w:kern w:val="44"/>
      <w:sz w:val="32"/>
    </w:rPr>
  </w:style>
  <w:style w:type="paragraph" w:styleId="3">
    <w:name w:val="heading 2"/>
    <w:basedOn w:val="1"/>
    <w:next w:val="1"/>
    <w:qFormat/>
    <w:uiPriority w:val="0"/>
    <w:pPr>
      <w:keepNext/>
      <w:keepLines/>
      <w:tabs>
        <w:tab w:val="left" w:pos="636"/>
      </w:tabs>
      <w:adjustRightInd w:val="0"/>
      <w:spacing w:before="180" w:line="480" w:lineRule="atLeast"/>
      <w:ind w:left="636" w:hanging="576"/>
      <w:textAlignment w:val="baseline"/>
      <w:outlineLvl w:val="1"/>
    </w:pPr>
    <w:rPr>
      <w:rFonts w:ascii="Arial" w:hAnsi="Arial" w:eastAsia="黑体"/>
      <w:kern w:val="0"/>
      <w:sz w:val="30"/>
    </w:rPr>
  </w:style>
  <w:style w:type="paragraph" w:styleId="4">
    <w:name w:val="heading 3"/>
    <w:basedOn w:val="1"/>
    <w:next w:val="1"/>
    <w:qFormat/>
    <w:uiPriority w:val="0"/>
    <w:pPr>
      <w:keepNext/>
      <w:keepLines/>
      <w:tabs>
        <w:tab w:val="left" w:pos="999"/>
      </w:tabs>
      <w:adjustRightInd w:val="0"/>
      <w:spacing w:before="120" w:line="480" w:lineRule="atLeast"/>
      <w:textAlignment w:val="baseline"/>
      <w:outlineLvl w:val="2"/>
    </w:pPr>
    <w:rPr>
      <w:rFonts w:eastAsia="黑体"/>
      <w:color w:val="000000"/>
      <w:kern w:val="0"/>
      <w:sz w:val="30"/>
    </w:rPr>
  </w:style>
  <w:style w:type="paragraph" w:styleId="5">
    <w:name w:val="heading 4"/>
    <w:basedOn w:val="1"/>
    <w:next w:val="1"/>
    <w:qFormat/>
    <w:uiPriority w:val="0"/>
    <w:pPr>
      <w:keepNext/>
      <w:keepLines/>
      <w:tabs>
        <w:tab w:val="left" w:pos="864"/>
      </w:tabs>
      <w:adjustRightInd w:val="0"/>
      <w:spacing w:line="480" w:lineRule="atLeast"/>
      <w:ind w:left="864" w:hanging="864"/>
      <w:textAlignment w:val="baseline"/>
      <w:outlineLvl w:val="3"/>
    </w:pPr>
    <w:rPr>
      <w:rFonts w:hAnsi="Arial"/>
      <w:kern w:val="0"/>
      <w:sz w:val="28"/>
    </w:rPr>
  </w:style>
  <w:style w:type="paragraph" w:styleId="6">
    <w:name w:val="heading 5"/>
    <w:basedOn w:val="1"/>
    <w:next w:val="1"/>
    <w:qFormat/>
    <w:uiPriority w:val="0"/>
    <w:pPr>
      <w:keepNext/>
      <w:keepLines/>
      <w:tabs>
        <w:tab w:val="left" w:pos="1287"/>
      </w:tabs>
      <w:adjustRightInd w:val="0"/>
      <w:spacing w:before="280" w:after="290" w:line="376" w:lineRule="atLeast"/>
      <w:ind w:left="567"/>
      <w:textAlignment w:val="baseline"/>
      <w:outlineLvl w:val="4"/>
    </w:pPr>
    <w:rPr>
      <w:b/>
      <w:kern w:val="0"/>
      <w:sz w:val="28"/>
    </w:rPr>
  </w:style>
  <w:style w:type="paragraph" w:styleId="7">
    <w:name w:val="heading 6"/>
    <w:basedOn w:val="1"/>
    <w:next w:val="1"/>
    <w:qFormat/>
    <w:uiPriority w:val="0"/>
    <w:pPr>
      <w:keepNext/>
      <w:keepLines/>
      <w:tabs>
        <w:tab w:val="left" w:pos="1152"/>
      </w:tabs>
      <w:adjustRightInd w:val="0"/>
      <w:spacing w:before="240" w:after="64" w:line="320" w:lineRule="atLeast"/>
      <w:ind w:left="1152" w:hanging="1152"/>
      <w:textAlignment w:val="baseline"/>
      <w:outlineLvl w:val="5"/>
    </w:pPr>
    <w:rPr>
      <w:rFonts w:ascii="Arial" w:hAnsi="Arial" w:eastAsia="黑体"/>
      <w:b/>
      <w:kern w:val="0"/>
      <w:sz w:val="24"/>
    </w:rPr>
  </w:style>
  <w:style w:type="paragraph" w:styleId="8">
    <w:name w:val="heading 7"/>
    <w:basedOn w:val="1"/>
    <w:next w:val="1"/>
    <w:qFormat/>
    <w:uiPriority w:val="0"/>
    <w:pPr>
      <w:keepNext/>
      <w:keepLines/>
      <w:tabs>
        <w:tab w:val="left" w:pos="1296"/>
      </w:tabs>
      <w:adjustRightInd w:val="0"/>
      <w:spacing w:before="240" w:after="64" w:line="320" w:lineRule="atLeast"/>
      <w:ind w:left="1296" w:hanging="1296"/>
      <w:textAlignment w:val="baseline"/>
      <w:outlineLvl w:val="6"/>
    </w:pPr>
    <w:rPr>
      <w:b/>
      <w:kern w:val="0"/>
      <w:sz w:val="24"/>
    </w:rPr>
  </w:style>
  <w:style w:type="paragraph" w:styleId="9">
    <w:name w:val="heading 8"/>
    <w:basedOn w:val="1"/>
    <w:next w:val="1"/>
    <w:qFormat/>
    <w:uiPriority w:val="0"/>
    <w:pPr>
      <w:keepNext/>
      <w:keepLines/>
      <w:tabs>
        <w:tab w:val="left" w:pos="1440"/>
      </w:tabs>
      <w:adjustRightInd w:val="0"/>
      <w:spacing w:before="240" w:after="64" w:line="320" w:lineRule="atLeast"/>
      <w:ind w:left="1440" w:hanging="1440"/>
      <w:textAlignment w:val="baseline"/>
      <w:outlineLvl w:val="7"/>
    </w:pPr>
    <w:rPr>
      <w:rFonts w:ascii="Arial" w:hAnsi="Arial" w:eastAsia="黑体"/>
      <w:kern w:val="0"/>
      <w:sz w:val="24"/>
    </w:rPr>
  </w:style>
  <w:style w:type="paragraph" w:styleId="10">
    <w:name w:val="heading 9"/>
    <w:basedOn w:val="1"/>
    <w:next w:val="1"/>
    <w:link w:val="55"/>
    <w:qFormat/>
    <w:uiPriority w:val="0"/>
    <w:pPr>
      <w:keepNext/>
      <w:keepLines/>
      <w:tabs>
        <w:tab w:val="left" w:pos="1584"/>
      </w:tabs>
      <w:adjustRightInd w:val="0"/>
      <w:spacing w:before="240" w:after="64" w:line="320" w:lineRule="atLeast"/>
      <w:ind w:left="1584" w:hanging="1584"/>
      <w:textAlignment w:val="baseline"/>
      <w:outlineLvl w:val="8"/>
    </w:pPr>
    <w:rPr>
      <w:rFonts w:ascii="Arial" w:hAnsi="Arial" w:eastAsia="黑体"/>
      <w:kern w:val="0"/>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Layout w:type="fixed"/>
      <w:tblCellMar>
        <w:top w:w="0" w:type="dxa"/>
        <w:left w:w="108" w:type="dxa"/>
        <w:bottom w:w="0" w:type="dxa"/>
        <w:right w:w="108" w:type="dxa"/>
      </w:tblCellMar>
    </w:tblPr>
  </w:style>
  <w:style w:type="paragraph" w:styleId="11">
    <w:name w:val="Normal Indent"/>
    <w:basedOn w:val="1"/>
    <w:link w:val="59"/>
    <w:qFormat/>
    <w:uiPriority w:val="0"/>
    <w:pPr>
      <w:ind w:firstLine="420"/>
    </w:pPr>
  </w:style>
  <w:style w:type="paragraph" w:styleId="12">
    <w:name w:val="caption"/>
    <w:basedOn w:val="1"/>
    <w:next w:val="1"/>
    <w:qFormat/>
    <w:uiPriority w:val="0"/>
    <w:pPr>
      <w:spacing w:line="400" w:lineRule="exact"/>
      <w:ind w:firstLine="240" w:firstLineChars="100"/>
    </w:pPr>
    <w:rPr>
      <w:rFonts w:ascii="仿宋_GB2312" w:hAnsi="Calibri" w:eastAsia="仿宋_GB2312"/>
      <w:sz w:val="24"/>
      <w:szCs w:val="22"/>
    </w:rPr>
  </w:style>
  <w:style w:type="paragraph" w:styleId="13">
    <w:name w:val="Body Text"/>
    <w:basedOn w:val="1"/>
    <w:link w:val="60"/>
    <w:qFormat/>
    <w:uiPriority w:val="0"/>
    <w:rPr>
      <w:sz w:val="28"/>
    </w:rPr>
  </w:style>
  <w:style w:type="paragraph" w:styleId="14">
    <w:name w:val="Body Text Indent"/>
    <w:basedOn w:val="1"/>
    <w:link w:val="63"/>
    <w:qFormat/>
    <w:uiPriority w:val="0"/>
    <w:pPr>
      <w:spacing w:after="120"/>
      <w:ind w:left="420" w:leftChars="200"/>
    </w:pPr>
  </w:style>
  <w:style w:type="paragraph" w:styleId="15">
    <w:name w:val="Block Text"/>
    <w:basedOn w:val="1"/>
    <w:qFormat/>
    <w:uiPriority w:val="0"/>
    <w:pPr>
      <w:ind w:left="113" w:right="113" w:firstLine="595"/>
      <w:jc w:val="left"/>
    </w:pPr>
    <w:rPr>
      <w:sz w:val="28"/>
    </w:rPr>
  </w:style>
  <w:style w:type="paragraph" w:styleId="16">
    <w:name w:val="Plain Text"/>
    <w:basedOn w:val="1"/>
    <w:link w:val="39"/>
    <w:qFormat/>
    <w:uiPriority w:val="0"/>
    <w:rPr>
      <w:rFonts w:ascii="宋体" w:hAnsi="Courier New" w:cs="宋体"/>
      <w:sz w:val="24"/>
      <w:szCs w:val="24"/>
    </w:rPr>
  </w:style>
  <w:style w:type="paragraph" w:styleId="17">
    <w:name w:val="Date"/>
    <w:basedOn w:val="1"/>
    <w:next w:val="1"/>
    <w:link w:val="34"/>
    <w:qFormat/>
    <w:uiPriority w:val="0"/>
    <w:rPr>
      <w:sz w:val="24"/>
    </w:rPr>
  </w:style>
  <w:style w:type="paragraph" w:styleId="18">
    <w:name w:val="Body Text Indent 2"/>
    <w:basedOn w:val="1"/>
    <w:qFormat/>
    <w:uiPriority w:val="0"/>
    <w:pPr>
      <w:ind w:firstLine="584"/>
    </w:pPr>
    <w:rPr>
      <w:sz w:val="24"/>
    </w:rPr>
  </w:style>
  <w:style w:type="paragraph" w:styleId="19">
    <w:name w:val="Balloon Text"/>
    <w:basedOn w:val="1"/>
    <w:link w:val="58"/>
    <w:qFormat/>
    <w:uiPriority w:val="0"/>
    <w:rPr>
      <w:sz w:val="18"/>
      <w:szCs w:val="18"/>
    </w:rPr>
  </w:style>
  <w:style w:type="paragraph" w:styleId="20">
    <w:name w:val="footer"/>
    <w:basedOn w:val="1"/>
    <w:qFormat/>
    <w:uiPriority w:val="0"/>
    <w:pPr>
      <w:tabs>
        <w:tab w:val="center" w:pos="4153"/>
        <w:tab w:val="right" w:pos="8306"/>
      </w:tabs>
      <w:snapToGrid w:val="0"/>
      <w:jc w:val="left"/>
    </w:pPr>
    <w:rPr>
      <w:sz w:val="18"/>
    </w:rPr>
  </w:style>
  <w:style w:type="paragraph" w:styleId="2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uiPriority w:val="0"/>
    <w:pPr>
      <w:tabs>
        <w:tab w:val="right" w:leader="dot" w:pos="8296"/>
      </w:tabs>
      <w:spacing w:line="360" w:lineRule="auto"/>
      <w:jc w:val="center"/>
    </w:pPr>
    <w:rPr>
      <w:rFonts w:ascii="宋体" w:hAnsi="宋体"/>
    </w:rPr>
  </w:style>
  <w:style w:type="paragraph" w:styleId="23">
    <w:name w:val="Body Text Indent 3"/>
    <w:basedOn w:val="1"/>
    <w:qFormat/>
    <w:uiPriority w:val="0"/>
    <w:pPr>
      <w:spacing w:after="120"/>
      <w:ind w:left="420" w:leftChars="200"/>
    </w:pPr>
    <w:rPr>
      <w:sz w:val="16"/>
      <w:szCs w:val="16"/>
    </w:rPr>
  </w:style>
  <w:style w:type="paragraph" w:styleId="24">
    <w:name w:val="Body Text 2"/>
    <w:basedOn w:val="1"/>
    <w:uiPriority w:val="0"/>
    <w:pPr>
      <w:spacing w:after="120" w:line="480" w:lineRule="auto"/>
    </w:pPr>
  </w:style>
  <w:style w:type="paragraph" w:styleId="25">
    <w:name w:val="HTML Preformatted"/>
    <w:basedOn w:val="1"/>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Cs w:val="21"/>
    </w:rPr>
  </w:style>
  <w:style w:type="paragraph" w:styleId="26">
    <w:name w:val="Body Text First Indent"/>
    <w:basedOn w:val="13"/>
    <w:link w:val="61"/>
    <w:qFormat/>
    <w:uiPriority w:val="0"/>
    <w:pPr>
      <w:spacing w:after="120"/>
      <w:ind w:firstLine="420" w:firstLineChars="100"/>
    </w:pPr>
    <w:rPr>
      <w:sz w:val="21"/>
    </w:rPr>
  </w:style>
  <w:style w:type="table" w:styleId="28">
    <w:name w:val="Table Grid"/>
    <w:basedOn w:val="2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30">
    <w:name w:val="page number"/>
    <w:basedOn w:val="29"/>
    <w:qFormat/>
    <w:uiPriority w:val="0"/>
  </w:style>
  <w:style w:type="character" w:styleId="31">
    <w:name w:val="Hyperlink"/>
    <w:basedOn w:val="29"/>
    <w:qFormat/>
    <w:uiPriority w:val="0"/>
    <w:rPr>
      <w:color w:val="136EC2"/>
      <w:u w:val="single"/>
    </w:rPr>
  </w:style>
  <w:style w:type="character" w:customStyle="1" w:styleId="32">
    <w:name w:val="珠江啤酒正文 Char"/>
    <w:basedOn w:val="29"/>
    <w:link w:val="33"/>
    <w:qFormat/>
    <w:uiPriority w:val="0"/>
    <w:rPr>
      <w:rFonts w:eastAsia="宋体"/>
      <w:sz w:val="24"/>
      <w:lang w:val="en-US" w:eastAsia="zh-CN" w:bidi="ar-SA"/>
    </w:rPr>
  </w:style>
  <w:style w:type="paragraph" w:customStyle="1" w:styleId="33">
    <w:name w:val="珠江啤酒正文"/>
    <w:basedOn w:val="1"/>
    <w:link w:val="32"/>
    <w:qFormat/>
    <w:uiPriority w:val="0"/>
    <w:pPr>
      <w:adjustRightInd w:val="0"/>
      <w:spacing w:line="480" w:lineRule="exact"/>
      <w:ind w:firstLine="200" w:firstLineChars="200"/>
      <w:textAlignment w:val="baseline"/>
    </w:pPr>
    <w:rPr>
      <w:kern w:val="0"/>
      <w:sz w:val="24"/>
    </w:rPr>
  </w:style>
  <w:style w:type="character" w:customStyle="1" w:styleId="34">
    <w:name w:val="日期 Char"/>
    <w:basedOn w:val="29"/>
    <w:link w:val="17"/>
    <w:uiPriority w:val="0"/>
    <w:rPr>
      <w:rFonts w:eastAsia="宋体"/>
      <w:kern w:val="2"/>
      <w:sz w:val="24"/>
      <w:lang w:val="en-US" w:eastAsia="zh-CN" w:bidi="ar-SA"/>
    </w:rPr>
  </w:style>
  <w:style w:type="character" w:customStyle="1" w:styleId="35">
    <w:name w:val="表格文字 Char4"/>
    <w:basedOn w:val="29"/>
    <w:qFormat/>
    <w:uiPriority w:val="0"/>
    <w:rPr>
      <w:rFonts w:ascii="宋体" w:hAnsi="Courier New" w:eastAsia="宋体" w:cs="Courier New"/>
      <w:kern w:val="2"/>
      <w:sz w:val="21"/>
      <w:szCs w:val="21"/>
      <w:lang w:val="en-US" w:eastAsia="zh-CN" w:bidi="ar-SA"/>
    </w:rPr>
  </w:style>
  <w:style w:type="character" w:customStyle="1" w:styleId="36">
    <w:name w:val="t1"/>
    <w:basedOn w:val="29"/>
    <w:qFormat/>
    <w:uiPriority w:val="0"/>
    <w:rPr>
      <w:sz w:val="28"/>
      <w:szCs w:val="28"/>
    </w:rPr>
  </w:style>
  <w:style w:type="character" w:customStyle="1" w:styleId="37">
    <w:name w:val="样式 小四 Char Char"/>
    <w:basedOn w:val="29"/>
    <w:link w:val="38"/>
    <w:uiPriority w:val="0"/>
    <w:rPr>
      <w:rFonts w:ascii="宋体" w:hAnsi="宋体" w:eastAsia="宋体" w:cs="宋体"/>
      <w:sz w:val="24"/>
      <w:szCs w:val="21"/>
      <w:lang w:val="en-US" w:eastAsia="zh-CN" w:bidi="ar-SA"/>
    </w:rPr>
  </w:style>
  <w:style w:type="paragraph" w:customStyle="1" w:styleId="38">
    <w:name w:val="样式 小四 Char"/>
    <w:basedOn w:val="1"/>
    <w:link w:val="37"/>
    <w:qFormat/>
    <w:uiPriority w:val="0"/>
    <w:pPr>
      <w:adjustRightInd w:val="0"/>
      <w:spacing w:line="480" w:lineRule="atLeast"/>
      <w:ind w:firstLine="480" w:firstLineChars="200"/>
      <w:textAlignment w:val="baseline"/>
    </w:pPr>
    <w:rPr>
      <w:rFonts w:ascii="宋体" w:hAnsi="宋体" w:cs="宋体"/>
      <w:kern w:val="0"/>
      <w:sz w:val="24"/>
      <w:szCs w:val="21"/>
    </w:rPr>
  </w:style>
  <w:style w:type="character" w:customStyle="1" w:styleId="39">
    <w:name w:val="纯文本 Char"/>
    <w:basedOn w:val="29"/>
    <w:link w:val="16"/>
    <w:qFormat/>
    <w:uiPriority w:val="0"/>
    <w:rPr>
      <w:rFonts w:ascii="宋体" w:hAnsi="Courier New" w:eastAsia="宋体" w:cs="宋体"/>
      <w:kern w:val="2"/>
      <w:sz w:val="24"/>
      <w:szCs w:val="24"/>
      <w:lang w:val="en-US" w:eastAsia="zh-CN" w:bidi="ar-SA"/>
    </w:rPr>
  </w:style>
  <w:style w:type="character" w:customStyle="1" w:styleId="40">
    <w:name w:val="p141"/>
    <w:basedOn w:val="29"/>
    <w:uiPriority w:val="0"/>
    <w:rPr>
      <w:sz w:val="19"/>
      <w:szCs w:val="19"/>
    </w:rPr>
  </w:style>
  <w:style w:type="paragraph" w:customStyle="1" w:styleId="41">
    <w:name w:val="Char Char Char"/>
    <w:basedOn w:val="4"/>
    <w:qFormat/>
    <w:uiPriority w:val="0"/>
    <w:pPr>
      <w:tabs>
        <w:tab w:val="left" w:pos="360"/>
        <w:tab w:val="left" w:pos="900"/>
        <w:tab w:val="clear" w:pos="999"/>
      </w:tabs>
      <w:adjustRightInd/>
      <w:snapToGrid w:val="0"/>
      <w:spacing w:after="120" w:line="360" w:lineRule="auto"/>
      <w:ind w:left="542" w:leftChars="-12" w:firstLine="200" w:firstLineChars="200"/>
      <w:jc w:val="left"/>
      <w:textAlignment w:val="auto"/>
    </w:pPr>
    <w:rPr>
      <w:snapToGrid w:val="0"/>
      <w:color w:val="auto"/>
      <w:kern w:val="2"/>
      <w:sz w:val="24"/>
      <w:szCs w:val="24"/>
    </w:rPr>
  </w:style>
  <w:style w:type="paragraph" w:customStyle="1" w:styleId="42">
    <w:name w:val="Char Char Char Char"/>
    <w:basedOn w:val="1"/>
    <w:qFormat/>
    <w:uiPriority w:val="0"/>
    <w:rPr>
      <w:color w:val="000000"/>
      <w:kern w:val="0"/>
      <w:u w:color="000000"/>
    </w:rPr>
  </w:style>
  <w:style w:type="paragraph" w:customStyle="1" w:styleId="43">
    <w:name w:val="Char"/>
    <w:basedOn w:val="1"/>
    <w:qFormat/>
    <w:uiPriority w:val="0"/>
    <w:pPr>
      <w:snapToGrid w:val="0"/>
      <w:spacing w:line="360" w:lineRule="auto"/>
      <w:ind w:firstLine="529" w:firstLineChars="200"/>
    </w:pPr>
    <w:rPr>
      <w:rFonts w:ascii="宋体" w:hAnsi="宋体"/>
      <w:b/>
      <w:szCs w:val="24"/>
    </w:rPr>
  </w:style>
  <w:style w:type="paragraph" w:customStyle="1" w:styleId="44">
    <w:name w:val="Char1"/>
    <w:basedOn w:val="1"/>
    <w:semiHidden/>
    <w:qFormat/>
    <w:uiPriority w:val="0"/>
    <w:pPr>
      <w:widowControl/>
      <w:spacing w:line="560" w:lineRule="exact"/>
      <w:ind w:firstLine="200" w:firstLineChars="200"/>
      <w:jc w:val="left"/>
    </w:pPr>
    <w:rPr>
      <w:rFonts w:ascii="Verdana" w:hAnsi="Verdana"/>
      <w:kern w:val="0"/>
      <w:sz w:val="20"/>
      <w:lang w:eastAsia="en-US"/>
    </w:rPr>
  </w:style>
  <w:style w:type="paragraph" w:customStyle="1" w:styleId="45">
    <w:name w:val="Char Char Char Char Char Char Char Char Char Char Char Char Char Char Char Char Char Char"/>
    <w:basedOn w:val="1"/>
    <w:qFormat/>
    <w:uiPriority w:val="0"/>
    <w:rPr>
      <w:rFonts w:cs="宋体"/>
      <w:sz w:val="24"/>
      <w:szCs w:val="24"/>
    </w:rPr>
  </w:style>
  <w:style w:type="paragraph" w:customStyle="1" w:styleId="46">
    <w:name w:val="正文 首行缩进:  2 字符"/>
    <w:basedOn w:val="1"/>
    <w:qFormat/>
    <w:uiPriority w:val="0"/>
    <w:pPr>
      <w:spacing w:line="360" w:lineRule="auto"/>
      <w:ind w:firstLine="480" w:firstLineChars="200"/>
    </w:pPr>
    <w:rPr>
      <w:rFonts w:ascii="Calibri" w:hAnsi="Calibri"/>
      <w:color w:val="000000"/>
      <w:sz w:val="24"/>
      <w:szCs w:val="22"/>
      <w:u w:color="000000"/>
    </w:rPr>
  </w:style>
  <w:style w:type="paragraph" w:customStyle="1" w:styleId="47">
    <w:name w:val="表格1"/>
    <w:basedOn w:val="1"/>
    <w:qFormat/>
    <w:uiPriority w:val="0"/>
    <w:pPr>
      <w:adjustRightInd w:val="0"/>
      <w:spacing w:line="240" w:lineRule="atLeast"/>
      <w:jc w:val="center"/>
      <w:textAlignment w:val="baseline"/>
    </w:pPr>
    <w:rPr>
      <w:rFonts w:ascii="Calibri" w:hAnsi="Calibri"/>
      <w:kern w:val="0"/>
      <w:szCs w:val="22"/>
    </w:rPr>
  </w:style>
  <w:style w:type="paragraph" w:customStyle="1" w:styleId="48">
    <w:name w:val="中文报告书"/>
    <w:basedOn w:val="1"/>
    <w:qFormat/>
    <w:uiPriority w:val="0"/>
    <w:pPr>
      <w:adjustRightInd w:val="0"/>
      <w:spacing w:after="80" w:line="420" w:lineRule="atLeast"/>
      <w:jc w:val="left"/>
      <w:textAlignment w:val="baseline"/>
    </w:pPr>
    <w:rPr>
      <w:kern w:val="0"/>
      <w:sz w:val="24"/>
    </w:rPr>
  </w:style>
  <w:style w:type="paragraph" w:customStyle="1" w:styleId="49">
    <w:name w:val="报告书表格"/>
    <w:basedOn w:val="1"/>
    <w:uiPriority w:val="0"/>
    <w:pPr>
      <w:adjustRightInd w:val="0"/>
      <w:spacing w:before="60" w:after="60" w:line="240" w:lineRule="atLeast"/>
      <w:jc w:val="center"/>
      <w:textAlignment w:val="baseline"/>
    </w:pPr>
    <w:rPr>
      <w:kern w:val="0"/>
    </w:rPr>
  </w:style>
  <w:style w:type="paragraph" w:customStyle="1" w:styleId="50">
    <w:name w:val="样式 小四 首行缩进:  2 字符"/>
    <w:basedOn w:val="1"/>
    <w:next w:val="38"/>
    <w:qFormat/>
    <w:uiPriority w:val="0"/>
    <w:pPr>
      <w:adjustRightInd w:val="0"/>
      <w:spacing w:line="360" w:lineRule="auto"/>
      <w:ind w:firstLine="480" w:firstLineChars="200"/>
      <w:textAlignment w:val="baseline"/>
    </w:pPr>
    <w:rPr>
      <w:rFonts w:cs="宋体"/>
      <w:kern w:val="0"/>
      <w:sz w:val="24"/>
    </w:rPr>
  </w:style>
  <w:style w:type="paragraph" w:customStyle="1" w:styleId="51">
    <w:name w:val="样式 标题 3标题 3 Char标题 3 Char Char Char Char Char标题 3 Char Char C..."/>
    <w:basedOn w:val="4"/>
    <w:qFormat/>
    <w:uiPriority w:val="0"/>
    <w:pPr>
      <w:tabs>
        <w:tab w:val="left" w:pos="636"/>
        <w:tab w:val="clear" w:pos="999"/>
      </w:tabs>
      <w:ind w:left="279"/>
      <w:outlineLvl w:val="9"/>
    </w:pPr>
    <w:rPr>
      <w:rFonts w:ascii="宋体" w:hAnsi="宋体" w:eastAsia="宋体"/>
      <w:sz w:val="24"/>
    </w:rPr>
  </w:style>
  <w:style w:type="paragraph" w:customStyle="1" w:styleId="52">
    <w:name w:val="Char Char Char Char Char Char Char"/>
    <w:basedOn w:val="1"/>
    <w:uiPriority w:val="0"/>
    <w:rPr>
      <w:rFonts w:ascii="仿宋_GB2312" w:eastAsia="仿宋_GB2312"/>
      <w:b/>
      <w:sz w:val="32"/>
      <w:szCs w:val="32"/>
    </w:rPr>
  </w:style>
  <w:style w:type="paragraph" w:customStyle="1" w:styleId="53">
    <w:name w:val="中文报告书样式"/>
    <w:basedOn w:val="1"/>
    <w:qFormat/>
    <w:uiPriority w:val="0"/>
    <w:pPr>
      <w:adjustRightInd w:val="0"/>
      <w:spacing w:line="480" w:lineRule="atLeast"/>
      <w:ind w:firstLine="482"/>
      <w:textAlignment w:val="baseline"/>
    </w:pPr>
    <w:rPr>
      <w:kern w:val="24"/>
      <w:sz w:val="24"/>
    </w:rPr>
  </w:style>
  <w:style w:type="table" w:customStyle="1" w:styleId="54">
    <w:name w:val="常规1"/>
    <w:basedOn w:val="27"/>
    <w:uiPriority w:val="0"/>
    <w:pPr>
      <w:textAlignment w:val="center"/>
    </w:pPr>
    <w:rPr>
      <w:rFonts w:ascii="宋体" w:hAnsi="宋体" w:cs="宋体"/>
      <w:sz w:val="24"/>
      <w:szCs w:val="24"/>
    </w:rPr>
    <w:tblPr>
      <w:tblLayout w:type="fixed"/>
      <w:tblCellMar>
        <w:top w:w="0" w:type="dxa"/>
        <w:left w:w="108" w:type="dxa"/>
        <w:bottom w:w="0" w:type="dxa"/>
        <w:right w:w="108" w:type="dxa"/>
      </w:tblCellMar>
    </w:tblPr>
    <w:tcPr>
      <w:vAlign w:val="center"/>
    </w:tcPr>
  </w:style>
  <w:style w:type="character" w:customStyle="1" w:styleId="55">
    <w:name w:val="标题 9 Char"/>
    <w:basedOn w:val="29"/>
    <w:link w:val="10"/>
    <w:uiPriority w:val="0"/>
    <w:rPr>
      <w:rFonts w:ascii="Arial" w:hAnsi="Arial" w:eastAsia="黑体"/>
      <w:sz w:val="21"/>
    </w:rPr>
  </w:style>
  <w:style w:type="character" w:customStyle="1" w:styleId="56">
    <w:name w:val="表头 Char"/>
    <w:link w:val="57"/>
    <w:qFormat/>
    <w:uiPriority w:val="99"/>
    <w:rPr>
      <w:b/>
      <w:kern w:val="2"/>
      <w:sz w:val="24"/>
    </w:rPr>
  </w:style>
  <w:style w:type="paragraph" w:customStyle="1" w:styleId="57">
    <w:name w:val="表头"/>
    <w:basedOn w:val="1"/>
    <w:next w:val="1"/>
    <w:link w:val="56"/>
    <w:qFormat/>
    <w:uiPriority w:val="99"/>
    <w:pPr>
      <w:adjustRightInd w:val="0"/>
      <w:snapToGrid w:val="0"/>
      <w:spacing w:line="440" w:lineRule="exact"/>
      <w:jc w:val="center"/>
    </w:pPr>
    <w:rPr>
      <w:b/>
      <w:sz w:val="24"/>
    </w:rPr>
  </w:style>
  <w:style w:type="character" w:customStyle="1" w:styleId="58">
    <w:name w:val="批注框文本 Char"/>
    <w:basedOn w:val="29"/>
    <w:link w:val="19"/>
    <w:qFormat/>
    <w:uiPriority w:val="0"/>
    <w:rPr>
      <w:kern w:val="2"/>
      <w:sz w:val="18"/>
      <w:szCs w:val="18"/>
    </w:rPr>
  </w:style>
  <w:style w:type="character" w:customStyle="1" w:styleId="59">
    <w:name w:val="正文缩进 Char"/>
    <w:link w:val="11"/>
    <w:qFormat/>
    <w:uiPriority w:val="0"/>
    <w:rPr>
      <w:kern w:val="2"/>
      <w:sz w:val="21"/>
    </w:rPr>
  </w:style>
  <w:style w:type="character" w:customStyle="1" w:styleId="60">
    <w:name w:val="正文文本 Char"/>
    <w:basedOn w:val="29"/>
    <w:link w:val="13"/>
    <w:qFormat/>
    <w:uiPriority w:val="0"/>
    <w:rPr>
      <w:kern w:val="2"/>
      <w:sz w:val="28"/>
    </w:rPr>
  </w:style>
  <w:style w:type="character" w:customStyle="1" w:styleId="61">
    <w:name w:val="正文首行缩进 Char"/>
    <w:basedOn w:val="60"/>
    <w:link w:val="26"/>
    <w:qFormat/>
    <w:uiPriority w:val="0"/>
  </w:style>
  <w:style w:type="character" w:customStyle="1" w:styleId="62">
    <w:name w:val="纯文本 Char3"/>
    <w:qFormat/>
    <w:uiPriority w:val="0"/>
    <w:rPr>
      <w:rFonts w:ascii="宋体" w:hAnsi="Courier New" w:eastAsia="宋体" w:cs="宋体"/>
      <w:kern w:val="2"/>
      <w:sz w:val="24"/>
      <w:szCs w:val="24"/>
      <w:lang w:val="en-US" w:eastAsia="zh-CN" w:bidi="ar-SA"/>
    </w:rPr>
  </w:style>
  <w:style w:type="character" w:customStyle="1" w:styleId="63">
    <w:name w:val="正文文本缩进 Char"/>
    <w:basedOn w:val="29"/>
    <w:link w:val="14"/>
    <w:uiPriority w:val="0"/>
    <w:rPr>
      <w:kern w:val="2"/>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WWW.YlmF.CoM</Company>
  <Pages>31</Pages>
  <Words>3291</Words>
  <Characters>18761</Characters>
  <Lines>156</Lines>
  <Paragraphs>44</Paragraphs>
  <TotalTime>14</TotalTime>
  <ScaleCrop>false</ScaleCrop>
  <LinksUpToDate>false</LinksUpToDate>
  <CharactersWithSpaces>22008</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2011-07-08T02:48:00Z</dcterms:created>
  <dc:creator>雨林木风</dc:creator>
  <cp:lastModifiedBy>Administrator</cp:lastModifiedBy>
  <cp:lastPrinted>2019-06-25T09:43:14Z</cp:lastPrinted>
  <dcterms:modified xsi:type="dcterms:W3CDTF">2019-06-25T09:44:23Z</dcterms:modified>
  <dc:title>建设项目环境影响报告表</dc:title>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